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14344" w14:textId="77777777" w:rsidR="002209B1" w:rsidRPr="00166F70" w:rsidRDefault="002209B1" w:rsidP="002209B1">
      <w:pPr>
        <w:pStyle w:val="CoverPage"/>
        <w:spacing w:line="240" w:lineRule="auto"/>
        <w:rPr>
          <w:rFonts w:ascii="Times New Roman" w:hAnsi="Times New Roman"/>
          <w:noProof w:val="0"/>
          <w:lang w:eastAsia="en-US"/>
        </w:rPr>
      </w:pPr>
    </w:p>
    <w:p w14:paraId="09AE6D9C" w14:textId="77777777" w:rsidR="002209B1" w:rsidRPr="00166F70" w:rsidRDefault="002209B1" w:rsidP="002209B1">
      <w:pPr>
        <w:pStyle w:val="CoverPageTitle"/>
        <w:jc w:val="center"/>
        <w:rPr>
          <w:rFonts w:ascii="Times New Roman" w:hAnsi="Times New Roman"/>
        </w:rPr>
      </w:pPr>
    </w:p>
    <w:p w14:paraId="03AFAE5A" w14:textId="77777777" w:rsidR="002209B1" w:rsidRPr="00166F70" w:rsidRDefault="002209B1" w:rsidP="002209B1">
      <w:pPr>
        <w:pStyle w:val="CoverPageTitle"/>
        <w:jc w:val="center"/>
        <w:rPr>
          <w:rFonts w:ascii="Times New Roman" w:hAnsi="Times New Roman"/>
        </w:rPr>
      </w:pPr>
    </w:p>
    <w:p w14:paraId="05C05A69" w14:textId="6C62B643" w:rsidR="002209B1" w:rsidRPr="00166F70" w:rsidRDefault="002209B1" w:rsidP="002209B1">
      <w:pPr>
        <w:pStyle w:val="CoverPageTitle"/>
        <w:jc w:val="center"/>
        <w:rPr>
          <w:rFonts w:ascii="Times New Roman" w:hAnsi="Times New Roman"/>
        </w:rPr>
      </w:pPr>
      <w:r w:rsidRPr="00166F70">
        <w:rPr>
          <w:rFonts w:ascii="Times New Roman" w:hAnsi="Times New Roman"/>
        </w:rPr>
        <w:t xml:space="preserve">ATTACHMENT </w:t>
      </w:r>
      <w:r w:rsidR="0029280B" w:rsidRPr="00166F70">
        <w:rPr>
          <w:rFonts w:ascii="Times New Roman" w:hAnsi="Times New Roman"/>
        </w:rPr>
        <w:t>D</w:t>
      </w:r>
    </w:p>
    <w:p w14:paraId="3F592BF6" w14:textId="77777777" w:rsidR="002209B1" w:rsidRPr="00166F70" w:rsidRDefault="002209B1" w:rsidP="002209B1">
      <w:pPr>
        <w:pStyle w:val="CoverPageTitle"/>
        <w:jc w:val="center"/>
        <w:rPr>
          <w:rFonts w:ascii="Times New Roman" w:hAnsi="Times New Roman"/>
          <w:sz w:val="56"/>
          <w:szCs w:val="56"/>
        </w:rPr>
      </w:pPr>
      <w:r w:rsidRPr="00166F70">
        <w:rPr>
          <w:rFonts w:ascii="Times New Roman" w:hAnsi="Times New Roman"/>
        </w:rPr>
        <w:t>TECHNICAL SPECIFICATIONS</w:t>
      </w:r>
    </w:p>
    <w:p w14:paraId="5AF85096" w14:textId="77777777" w:rsidR="002209B1" w:rsidRPr="00166F70" w:rsidRDefault="002209B1" w:rsidP="002209B1">
      <w:pPr>
        <w:pStyle w:val="CoverPageTitle"/>
        <w:rPr>
          <w:rFonts w:ascii="Times New Roman" w:hAnsi="Times New Roman"/>
        </w:rPr>
      </w:pPr>
    </w:p>
    <w:p w14:paraId="03386AA1" w14:textId="77777777" w:rsidR="002209B1" w:rsidRPr="00166F70" w:rsidRDefault="002209B1" w:rsidP="002209B1">
      <w:pPr>
        <w:rPr>
          <w:rFonts w:ascii="Times New Roman" w:eastAsia="Calibri" w:hAnsi="Times New Roman" w:cs="Times New Roman"/>
          <w:sz w:val="32"/>
          <w:szCs w:val="32"/>
        </w:rPr>
      </w:pPr>
      <w:r w:rsidRPr="00166F70">
        <w:rPr>
          <w:rFonts w:ascii="Times New Roman" w:hAnsi="Times New Roman" w:cs="Times New Roman"/>
        </w:rPr>
        <w:br w:type="page"/>
      </w:r>
    </w:p>
    <w:sdt>
      <w:sdtPr>
        <w:rPr>
          <w:rFonts w:ascii="Times New Roman" w:eastAsiaTheme="minorHAnsi" w:hAnsi="Times New Roman" w:cs="Times New Roman"/>
          <w:b w:val="0"/>
          <w:color w:val="auto"/>
          <w:sz w:val="20"/>
          <w:szCs w:val="20"/>
        </w:rPr>
        <w:id w:val="-1424186335"/>
        <w:docPartObj>
          <w:docPartGallery w:val="Table of Contents"/>
          <w:docPartUnique/>
        </w:docPartObj>
      </w:sdtPr>
      <w:sdtEndPr>
        <w:rPr>
          <w:bCs/>
          <w:noProof/>
          <w:sz w:val="19"/>
          <w:szCs w:val="19"/>
        </w:rPr>
      </w:sdtEndPr>
      <w:sdtContent>
        <w:p w14:paraId="265F57B0" w14:textId="77777777" w:rsidR="002209B1" w:rsidRPr="00166F70" w:rsidRDefault="002209B1" w:rsidP="002209B1">
          <w:pPr>
            <w:pStyle w:val="TOCHeading"/>
            <w:jc w:val="center"/>
            <w:rPr>
              <w:rFonts w:ascii="Times New Roman" w:hAnsi="Times New Roman" w:cs="Times New Roman"/>
              <w:sz w:val="24"/>
              <w:szCs w:val="24"/>
            </w:rPr>
          </w:pPr>
          <w:r w:rsidRPr="00166F70">
            <w:rPr>
              <w:rFonts w:ascii="Times New Roman" w:eastAsiaTheme="minorHAnsi" w:hAnsi="Times New Roman" w:cs="Times New Roman"/>
              <w:color w:val="auto"/>
              <w:sz w:val="24"/>
              <w:szCs w:val="24"/>
            </w:rPr>
            <w:t>Table of</w:t>
          </w:r>
          <w:r w:rsidRPr="00166F70">
            <w:rPr>
              <w:rFonts w:ascii="Times New Roman" w:eastAsiaTheme="minorHAnsi" w:hAnsi="Times New Roman" w:cs="Times New Roman"/>
              <w:b w:val="0"/>
              <w:color w:val="auto"/>
              <w:sz w:val="24"/>
              <w:szCs w:val="24"/>
            </w:rPr>
            <w:t xml:space="preserve"> </w:t>
          </w:r>
          <w:r w:rsidRPr="00166F70">
            <w:rPr>
              <w:rFonts w:ascii="Times New Roman" w:hAnsi="Times New Roman" w:cs="Times New Roman"/>
              <w:color w:val="auto"/>
              <w:sz w:val="24"/>
              <w:szCs w:val="24"/>
            </w:rPr>
            <w:t>Contents</w:t>
          </w:r>
        </w:p>
        <w:p w14:paraId="5AE11E32" w14:textId="03E1AD1B" w:rsidR="003C40C9" w:rsidRDefault="002209B1">
          <w:pPr>
            <w:pStyle w:val="TOC1"/>
            <w:tabs>
              <w:tab w:val="left" w:pos="440"/>
              <w:tab w:val="right" w:leader="dot" w:pos="9350"/>
            </w:tabs>
            <w:rPr>
              <w:rFonts w:eastAsiaTheme="minorEastAsia"/>
              <w:noProof/>
            </w:rPr>
          </w:pPr>
          <w:r w:rsidRPr="00166F70">
            <w:rPr>
              <w:rFonts w:ascii="Times New Roman" w:hAnsi="Times New Roman" w:cs="Times New Roman"/>
              <w:sz w:val="19"/>
              <w:szCs w:val="19"/>
            </w:rPr>
            <w:fldChar w:fldCharType="begin"/>
          </w:r>
          <w:r w:rsidRPr="00166F70">
            <w:rPr>
              <w:rFonts w:ascii="Times New Roman" w:hAnsi="Times New Roman" w:cs="Times New Roman"/>
              <w:sz w:val="19"/>
              <w:szCs w:val="19"/>
            </w:rPr>
            <w:instrText xml:space="preserve"> TOC \o "1-3" \h \z \u </w:instrText>
          </w:r>
          <w:r w:rsidRPr="00166F70">
            <w:rPr>
              <w:rFonts w:ascii="Times New Roman" w:hAnsi="Times New Roman" w:cs="Times New Roman"/>
              <w:sz w:val="19"/>
              <w:szCs w:val="19"/>
            </w:rPr>
            <w:fldChar w:fldCharType="separate"/>
          </w:r>
          <w:hyperlink w:anchor="_Toc27638573" w:history="1">
            <w:r w:rsidR="003C40C9" w:rsidRPr="00BF7A34">
              <w:rPr>
                <w:rStyle w:val="Hyperlink"/>
                <w:rFonts w:ascii="Times New Roman" w:hAnsi="Times New Roman" w:cs="Times New Roman"/>
                <w:noProof/>
              </w:rPr>
              <w:t>1</w:t>
            </w:r>
            <w:r w:rsidR="003C40C9">
              <w:rPr>
                <w:rFonts w:eastAsiaTheme="minorEastAsia"/>
                <w:noProof/>
              </w:rPr>
              <w:tab/>
            </w:r>
            <w:r w:rsidR="003C40C9" w:rsidRPr="00BF7A34">
              <w:rPr>
                <w:rStyle w:val="Hyperlink"/>
                <w:rFonts w:ascii="Times New Roman" w:hAnsi="Times New Roman" w:cs="Times New Roman"/>
                <w:noProof/>
              </w:rPr>
              <w:t>INTRODUCTION</w:t>
            </w:r>
            <w:r w:rsidR="003C40C9">
              <w:rPr>
                <w:noProof/>
                <w:webHidden/>
              </w:rPr>
              <w:tab/>
            </w:r>
            <w:r w:rsidR="003C40C9">
              <w:rPr>
                <w:noProof/>
                <w:webHidden/>
              </w:rPr>
              <w:fldChar w:fldCharType="begin"/>
            </w:r>
            <w:r w:rsidR="003C40C9">
              <w:rPr>
                <w:noProof/>
                <w:webHidden/>
              </w:rPr>
              <w:instrText xml:space="preserve"> PAGEREF _Toc27638573 \h </w:instrText>
            </w:r>
            <w:r w:rsidR="003C40C9">
              <w:rPr>
                <w:noProof/>
                <w:webHidden/>
              </w:rPr>
            </w:r>
            <w:r w:rsidR="003C40C9">
              <w:rPr>
                <w:noProof/>
                <w:webHidden/>
              </w:rPr>
              <w:fldChar w:fldCharType="separate"/>
            </w:r>
            <w:r w:rsidR="003C40C9">
              <w:rPr>
                <w:noProof/>
                <w:webHidden/>
              </w:rPr>
              <w:t>3</w:t>
            </w:r>
            <w:r w:rsidR="003C40C9">
              <w:rPr>
                <w:noProof/>
                <w:webHidden/>
              </w:rPr>
              <w:fldChar w:fldCharType="end"/>
            </w:r>
          </w:hyperlink>
        </w:p>
        <w:p w14:paraId="09503B3C" w14:textId="521E866A" w:rsidR="003C40C9" w:rsidRDefault="006C67BC" w:rsidP="003C40C9">
          <w:pPr>
            <w:pStyle w:val="TOC2"/>
            <w:rPr>
              <w:rFonts w:eastAsiaTheme="minorEastAsia"/>
              <w:noProof/>
            </w:rPr>
          </w:pPr>
          <w:hyperlink w:anchor="_Toc27638574" w:history="1">
            <w:r w:rsidR="003C40C9" w:rsidRPr="00BF7A34">
              <w:rPr>
                <w:rStyle w:val="Hyperlink"/>
                <w:rFonts w:ascii="Times New Roman" w:hAnsi="Times New Roman"/>
                <w:noProof/>
              </w:rPr>
              <w:t>1.1</w:t>
            </w:r>
            <w:r w:rsidR="003C40C9">
              <w:rPr>
                <w:rFonts w:eastAsiaTheme="minorEastAsia"/>
                <w:noProof/>
              </w:rPr>
              <w:tab/>
            </w:r>
            <w:r w:rsidR="003C40C9" w:rsidRPr="00BF7A34">
              <w:rPr>
                <w:rStyle w:val="Hyperlink"/>
                <w:rFonts w:ascii="Times New Roman" w:hAnsi="Times New Roman"/>
                <w:noProof/>
              </w:rPr>
              <w:t>Overview</w:t>
            </w:r>
            <w:r w:rsidR="003C40C9">
              <w:rPr>
                <w:noProof/>
                <w:webHidden/>
              </w:rPr>
              <w:tab/>
            </w:r>
            <w:r w:rsidR="003C40C9">
              <w:rPr>
                <w:noProof/>
                <w:webHidden/>
              </w:rPr>
              <w:fldChar w:fldCharType="begin"/>
            </w:r>
            <w:r w:rsidR="003C40C9">
              <w:rPr>
                <w:noProof/>
                <w:webHidden/>
              </w:rPr>
              <w:instrText xml:space="preserve"> PAGEREF _Toc27638574 \h </w:instrText>
            </w:r>
            <w:r w:rsidR="003C40C9">
              <w:rPr>
                <w:noProof/>
                <w:webHidden/>
              </w:rPr>
            </w:r>
            <w:r w:rsidR="003C40C9">
              <w:rPr>
                <w:noProof/>
                <w:webHidden/>
              </w:rPr>
              <w:fldChar w:fldCharType="separate"/>
            </w:r>
            <w:r w:rsidR="003C40C9">
              <w:rPr>
                <w:noProof/>
                <w:webHidden/>
              </w:rPr>
              <w:t>3</w:t>
            </w:r>
            <w:r w:rsidR="003C40C9">
              <w:rPr>
                <w:noProof/>
                <w:webHidden/>
              </w:rPr>
              <w:fldChar w:fldCharType="end"/>
            </w:r>
          </w:hyperlink>
        </w:p>
        <w:p w14:paraId="65FD22D1" w14:textId="6CBF25F1" w:rsidR="003C40C9" w:rsidRDefault="006C67BC" w:rsidP="003C40C9">
          <w:pPr>
            <w:pStyle w:val="TOC2"/>
            <w:rPr>
              <w:rFonts w:eastAsiaTheme="minorEastAsia"/>
              <w:noProof/>
            </w:rPr>
          </w:pPr>
          <w:hyperlink w:anchor="_Toc27638575" w:history="1">
            <w:r w:rsidR="003C40C9" w:rsidRPr="00BF7A34">
              <w:rPr>
                <w:rStyle w:val="Hyperlink"/>
                <w:rFonts w:ascii="Times New Roman" w:hAnsi="Times New Roman"/>
                <w:noProof/>
              </w:rPr>
              <w:t>1.2</w:t>
            </w:r>
            <w:r w:rsidR="003C40C9">
              <w:rPr>
                <w:rFonts w:eastAsiaTheme="minorEastAsia"/>
                <w:noProof/>
              </w:rPr>
              <w:tab/>
            </w:r>
            <w:r w:rsidR="003C40C9" w:rsidRPr="00BF7A34">
              <w:rPr>
                <w:rStyle w:val="Hyperlink"/>
                <w:rFonts w:ascii="Times New Roman" w:hAnsi="Times New Roman"/>
                <w:noProof/>
              </w:rPr>
              <w:t>Scope of Services</w:t>
            </w:r>
            <w:r w:rsidR="003C40C9">
              <w:rPr>
                <w:noProof/>
                <w:webHidden/>
              </w:rPr>
              <w:tab/>
            </w:r>
            <w:r w:rsidR="003C40C9">
              <w:rPr>
                <w:noProof/>
                <w:webHidden/>
              </w:rPr>
              <w:fldChar w:fldCharType="begin"/>
            </w:r>
            <w:r w:rsidR="003C40C9">
              <w:rPr>
                <w:noProof/>
                <w:webHidden/>
              </w:rPr>
              <w:instrText xml:space="preserve"> PAGEREF _Toc27638575 \h </w:instrText>
            </w:r>
            <w:r w:rsidR="003C40C9">
              <w:rPr>
                <w:noProof/>
                <w:webHidden/>
              </w:rPr>
            </w:r>
            <w:r w:rsidR="003C40C9">
              <w:rPr>
                <w:noProof/>
                <w:webHidden/>
              </w:rPr>
              <w:fldChar w:fldCharType="separate"/>
            </w:r>
            <w:r w:rsidR="003C40C9">
              <w:rPr>
                <w:noProof/>
                <w:webHidden/>
              </w:rPr>
              <w:t>5</w:t>
            </w:r>
            <w:r w:rsidR="003C40C9">
              <w:rPr>
                <w:noProof/>
                <w:webHidden/>
              </w:rPr>
              <w:fldChar w:fldCharType="end"/>
            </w:r>
          </w:hyperlink>
        </w:p>
        <w:p w14:paraId="3B2DAAB4" w14:textId="791C7840" w:rsidR="003C40C9" w:rsidRDefault="006C67BC" w:rsidP="003C40C9">
          <w:pPr>
            <w:pStyle w:val="TOC2"/>
            <w:rPr>
              <w:rFonts w:eastAsiaTheme="minorEastAsia"/>
              <w:noProof/>
            </w:rPr>
          </w:pPr>
          <w:hyperlink w:anchor="_Toc27638576" w:history="1">
            <w:r w:rsidR="003C40C9" w:rsidRPr="00BF7A34">
              <w:rPr>
                <w:rStyle w:val="Hyperlink"/>
                <w:rFonts w:ascii="Times New Roman" w:hAnsi="Times New Roman"/>
                <w:noProof/>
              </w:rPr>
              <w:t>1.3</w:t>
            </w:r>
            <w:r w:rsidR="003C40C9">
              <w:rPr>
                <w:rFonts w:eastAsiaTheme="minorEastAsia"/>
                <w:noProof/>
              </w:rPr>
              <w:tab/>
            </w:r>
            <w:r w:rsidR="003C40C9" w:rsidRPr="00BF7A34">
              <w:rPr>
                <w:rStyle w:val="Hyperlink"/>
                <w:rFonts w:ascii="Times New Roman" w:hAnsi="Times New Roman"/>
                <w:noProof/>
              </w:rPr>
              <w:t>Specifications</w:t>
            </w:r>
            <w:r w:rsidR="003C40C9">
              <w:rPr>
                <w:noProof/>
                <w:webHidden/>
              </w:rPr>
              <w:tab/>
            </w:r>
            <w:r w:rsidR="003C40C9">
              <w:rPr>
                <w:noProof/>
                <w:webHidden/>
              </w:rPr>
              <w:fldChar w:fldCharType="begin"/>
            </w:r>
            <w:r w:rsidR="003C40C9">
              <w:rPr>
                <w:noProof/>
                <w:webHidden/>
              </w:rPr>
              <w:instrText xml:space="preserve"> PAGEREF _Toc27638576 \h </w:instrText>
            </w:r>
            <w:r w:rsidR="003C40C9">
              <w:rPr>
                <w:noProof/>
                <w:webHidden/>
              </w:rPr>
            </w:r>
            <w:r w:rsidR="003C40C9">
              <w:rPr>
                <w:noProof/>
                <w:webHidden/>
              </w:rPr>
              <w:fldChar w:fldCharType="separate"/>
            </w:r>
            <w:r w:rsidR="003C40C9">
              <w:rPr>
                <w:noProof/>
                <w:webHidden/>
              </w:rPr>
              <w:t>6</w:t>
            </w:r>
            <w:r w:rsidR="003C40C9">
              <w:rPr>
                <w:noProof/>
                <w:webHidden/>
              </w:rPr>
              <w:fldChar w:fldCharType="end"/>
            </w:r>
          </w:hyperlink>
        </w:p>
        <w:p w14:paraId="61FAA21E" w14:textId="53E738F7" w:rsidR="003C40C9" w:rsidRDefault="006C67BC" w:rsidP="003C40C9">
          <w:pPr>
            <w:pStyle w:val="TOC2"/>
            <w:rPr>
              <w:rFonts w:eastAsiaTheme="minorEastAsia"/>
              <w:noProof/>
            </w:rPr>
          </w:pPr>
          <w:hyperlink w:anchor="_Toc27638577" w:history="1">
            <w:r w:rsidR="003C40C9" w:rsidRPr="00BF7A34">
              <w:rPr>
                <w:rStyle w:val="Hyperlink"/>
                <w:rFonts w:ascii="Times New Roman" w:hAnsi="Times New Roman"/>
                <w:noProof/>
              </w:rPr>
              <w:t>1.4</w:t>
            </w:r>
            <w:r w:rsidR="003C40C9">
              <w:rPr>
                <w:rFonts w:eastAsiaTheme="minorEastAsia"/>
                <w:noProof/>
              </w:rPr>
              <w:tab/>
            </w:r>
            <w:r w:rsidR="003C40C9" w:rsidRPr="00BF7A34">
              <w:rPr>
                <w:rStyle w:val="Hyperlink"/>
                <w:rFonts w:ascii="Times New Roman" w:hAnsi="Times New Roman"/>
                <w:noProof/>
              </w:rPr>
              <w:t>Ownership of Data</w:t>
            </w:r>
            <w:r w:rsidR="003C40C9">
              <w:rPr>
                <w:noProof/>
                <w:webHidden/>
              </w:rPr>
              <w:tab/>
            </w:r>
            <w:r w:rsidR="003C40C9">
              <w:rPr>
                <w:noProof/>
                <w:webHidden/>
              </w:rPr>
              <w:fldChar w:fldCharType="begin"/>
            </w:r>
            <w:r w:rsidR="003C40C9">
              <w:rPr>
                <w:noProof/>
                <w:webHidden/>
              </w:rPr>
              <w:instrText xml:space="preserve"> PAGEREF _Toc27638577 \h </w:instrText>
            </w:r>
            <w:r w:rsidR="003C40C9">
              <w:rPr>
                <w:noProof/>
                <w:webHidden/>
              </w:rPr>
            </w:r>
            <w:r w:rsidR="003C40C9">
              <w:rPr>
                <w:noProof/>
                <w:webHidden/>
              </w:rPr>
              <w:fldChar w:fldCharType="separate"/>
            </w:r>
            <w:r w:rsidR="003C40C9">
              <w:rPr>
                <w:noProof/>
                <w:webHidden/>
              </w:rPr>
              <w:t>6</w:t>
            </w:r>
            <w:r w:rsidR="003C40C9">
              <w:rPr>
                <w:noProof/>
                <w:webHidden/>
              </w:rPr>
              <w:fldChar w:fldCharType="end"/>
            </w:r>
          </w:hyperlink>
        </w:p>
        <w:p w14:paraId="672A33DC" w14:textId="006DCDA0" w:rsidR="003C40C9" w:rsidRDefault="006C67BC" w:rsidP="003C40C9">
          <w:pPr>
            <w:pStyle w:val="TOC2"/>
            <w:rPr>
              <w:rFonts w:eastAsiaTheme="minorEastAsia"/>
              <w:noProof/>
            </w:rPr>
          </w:pPr>
          <w:hyperlink w:anchor="_Toc27638578" w:history="1">
            <w:r w:rsidR="003C40C9" w:rsidRPr="00BF7A34">
              <w:rPr>
                <w:rStyle w:val="Hyperlink"/>
                <w:rFonts w:ascii="Times New Roman" w:hAnsi="Times New Roman"/>
                <w:noProof/>
              </w:rPr>
              <w:t>1.5</w:t>
            </w:r>
            <w:r w:rsidR="003C40C9">
              <w:rPr>
                <w:rFonts w:eastAsiaTheme="minorEastAsia"/>
                <w:noProof/>
              </w:rPr>
              <w:tab/>
            </w:r>
            <w:r w:rsidR="003C40C9" w:rsidRPr="00BF7A34">
              <w:rPr>
                <w:rStyle w:val="Hyperlink"/>
                <w:rFonts w:ascii="Times New Roman" w:hAnsi="Times New Roman"/>
                <w:noProof/>
              </w:rPr>
              <w:t>GIS Map Data Aggregation</w:t>
            </w:r>
            <w:r w:rsidR="003C40C9">
              <w:rPr>
                <w:noProof/>
                <w:webHidden/>
              </w:rPr>
              <w:tab/>
            </w:r>
            <w:r w:rsidR="003C40C9">
              <w:rPr>
                <w:noProof/>
                <w:webHidden/>
              </w:rPr>
              <w:fldChar w:fldCharType="begin"/>
            </w:r>
            <w:r w:rsidR="003C40C9">
              <w:rPr>
                <w:noProof/>
                <w:webHidden/>
              </w:rPr>
              <w:instrText xml:space="preserve"> PAGEREF _Toc27638578 \h </w:instrText>
            </w:r>
            <w:r w:rsidR="003C40C9">
              <w:rPr>
                <w:noProof/>
                <w:webHidden/>
              </w:rPr>
            </w:r>
            <w:r w:rsidR="003C40C9">
              <w:rPr>
                <w:noProof/>
                <w:webHidden/>
              </w:rPr>
              <w:fldChar w:fldCharType="separate"/>
            </w:r>
            <w:r w:rsidR="003C40C9">
              <w:rPr>
                <w:noProof/>
                <w:webHidden/>
              </w:rPr>
              <w:t>7</w:t>
            </w:r>
            <w:r w:rsidR="003C40C9">
              <w:rPr>
                <w:noProof/>
                <w:webHidden/>
              </w:rPr>
              <w:fldChar w:fldCharType="end"/>
            </w:r>
          </w:hyperlink>
        </w:p>
        <w:p w14:paraId="59146C64" w14:textId="2DBBFF64" w:rsidR="003C40C9" w:rsidRDefault="006C67BC">
          <w:pPr>
            <w:pStyle w:val="TOC1"/>
            <w:tabs>
              <w:tab w:val="left" w:pos="440"/>
              <w:tab w:val="right" w:leader="dot" w:pos="9350"/>
            </w:tabs>
            <w:rPr>
              <w:rFonts w:eastAsiaTheme="minorEastAsia"/>
              <w:noProof/>
            </w:rPr>
          </w:pPr>
          <w:hyperlink w:anchor="_Toc27638579" w:history="1">
            <w:r w:rsidR="003C40C9" w:rsidRPr="00BF7A34">
              <w:rPr>
                <w:rStyle w:val="Hyperlink"/>
                <w:rFonts w:ascii="Times New Roman" w:hAnsi="Times New Roman" w:cs="Times New Roman"/>
                <w:noProof/>
              </w:rPr>
              <w:t>2</w:t>
            </w:r>
            <w:r w:rsidR="003C40C9">
              <w:rPr>
                <w:rFonts w:eastAsiaTheme="minorEastAsia"/>
                <w:noProof/>
              </w:rPr>
              <w:tab/>
            </w:r>
            <w:r w:rsidR="003C40C9" w:rsidRPr="00BF7A34">
              <w:rPr>
                <w:rStyle w:val="Hyperlink"/>
                <w:rFonts w:ascii="Times New Roman" w:hAnsi="Times New Roman" w:cs="Times New Roman"/>
                <w:noProof/>
              </w:rPr>
              <w:t>GIS Layer Specifications</w:t>
            </w:r>
            <w:r w:rsidR="003C40C9">
              <w:rPr>
                <w:noProof/>
                <w:webHidden/>
              </w:rPr>
              <w:tab/>
            </w:r>
            <w:r w:rsidR="003C40C9">
              <w:rPr>
                <w:noProof/>
                <w:webHidden/>
              </w:rPr>
              <w:fldChar w:fldCharType="begin"/>
            </w:r>
            <w:r w:rsidR="003C40C9">
              <w:rPr>
                <w:noProof/>
                <w:webHidden/>
              </w:rPr>
              <w:instrText xml:space="preserve"> PAGEREF _Toc27638579 \h </w:instrText>
            </w:r>
            <w:r w:rsidR="003C40C9">
              <w:rPr>
                <w:noProof/>
                <w:webHidden/>
              </w:rPr>
            </w:r>
            <w:r w:rsidR="003C40C9">
              <w:rPr>
                <w:noProof/>
                <w:webHidden/>
              </w:rPr>
              <w:fldChar w:fldCharType="separate"/>
            </w:r>
            <w:r w:rsidR="003C40C9">
              <w:rPr>
                <w:noProof/>
                <w:webHidden/>
              </w:rPr>
              <w:t>7</w:t>
            </w:r>
            <w:r w:rsidR="003C40C9">
              <w:rPr>
                <w:noProof/>
                <w:webHidden/>
              </w:rPr>
              <w:fldChar w:fldCharType="end"/>
            </w:r>
          </w:hyperlink>
        </w:p>
        <w:p w14:paraId="7F8F20A0" w14:textId="73645AEF" w:rsidR="003C40C9" w:rsidRDefault="006C67BC" w:rsidP="003C40C9">
          <w:pPr>
            <w:pStyle w:val="TOC2"/>
            <w:rPr>
              <w:rFonts w:eastAsiaTheme="minorEastAsia"/>
              <w:noProof/>
            </w:rPr>
          </w:pPr>
          <w:hyperlink w:anchor="_Toc27638580" w:history="1">
            <w:r w:rsidR="003C40C9" w:rsidRPr="00BF7A34">
              <w:rPr>
                <w:rStyle w:val="Hyperlink"/>
                <w:rFonts w:ascii="Times New Roman" w:hAnsi="Times New Roman"/>
                <w:noProof/>
              </w:rPr>
              <w:t>2.1</w:t>
            </w:r>
            <w:r w:rsidR="003C40C9">
              <w:rPr>
                <w:rFonts w:eastAsiaTheme="minorEastAsia"/>
                <w:noProof/>
              </w:rPr>
              <w:tab/>
            </w:r>
            <w:r w:rsidR="003C40C9" w:rsidRPr="00BF7A34">
              <w:rPr>
                <w:rStyle w:val="Hyperlink"/>
                <w:rFonts w:ascii="Times New Roman" w:hAnsi="Times New Roman"/>
                <w:noProof/>
              </w:rPr>
              <w:t>Road Centerlines</w:t>
            </w:r>
            <w:r w:rsidR="003C40C9">
              <w:rPr>
                <w:noProof/>
                <w:webHidden/>
              </w:rPr>
              <w:tab/>
            </w:r>
            <w:r w:rsidR="003C40C9">
              <w:rPr>
                <w:noProof/>
                <w:webHidden/>
              </w:rPr>
              <w:fldChar w:fldCharType="begin"/>
            </w:r>
            <w:r w:rsidR="003C40C9">
              <w:rPr>
                <w:noProof/>
                <w:webHidden/>
              </w:rPr>
              <w:instrText xml:space="preserve"> PAGEREF _Toc27638580 \h </w:instrText>
            </w:r>
            <w:r w:rsidR="003C40C9">
              <w:rPr>
                <w:noProof/>
                <w:webHidden/>
              </w:rPr>
            </w:r>
            <w:r w:rsidR="003C40C9">
              <w:rPr>
                <w:noProof/>
                <w:webHidden/>
              </w:rPr>
              <w:fldChar w:fldCharType="separate"/>
            </w:r>
            <w:r w:rsidR="003C40C9">
              <w:rPr>
                <w:noProof/>
                <w:webHidden/>
              </w:rPr>
              <w:t>7</w:t>
            </w:r>
            <w:r w:rsidR="003C40C9">
              <w:rPr>
                <w:noProof/>
                <w:webHidden/>
              </w:rPr>
              <w:fldChar w:fldCharType="end"/>
            </w:r>
          </w:hyperlink>
        </w:p>
        <w:p w14:paraId="30E39456" w14:textId="61C86852" w:rsidR="003C40C9" w:rsidRDefault="006C67BC">
          <w:pPr>
            <w:pStyle w:val="TOC3"/>
            <w:tabs>
              <w:tab w:val="left" w:pos="1320"/>
              <w:tab w:val="right" w:leader="dot" w:pos="9350"/>
            </w:tabs>
            <w:rPr>
              <w:rFonts w:eastAsiaTheme="minorEastAsia"/>
              <w:noProof/>
            </w:rPr>
          </w:pPr>
          <w:hyperlink w:anchor="_Toc27638581" w:history="1">
            <w:r w:rsidR="003C40C9" w:rsidRPr="00BF7A34">
              <w:rPr>
                <w:rStyle w:val="Hyperlink"/>
                <w:rFonts w:ascii="Times New Roman" w:hAnsi="Times New Roman"/>
                <w:noProof/>
              </w:rPr>
              <w:t>2.1.1</w:t>
            </w:r>
            <w:r w:rsidR="003C40C9">
              <w:rPr>
                <w:rFonts w:eastAsiaTheme="minorEastAsia"/>
                <w:noProof/>
              </w:rPr>
              <w:tab/>
            </w:r>
            <w:r w:rsidR="003C40C9" w:rsidRPr="00BF7A34">
              <w:rPr>
                <w:rStyle w:val="Hyperlink"/>
                <w:rFonts w:ascii="Times New Roman" w:hAnsi="Times New Roman"/>
                <w:noProof/>
              </w:rPr>
              <w:t>Layer Specifications</w:t>
            </w:r>
            <w:r w:rsidR="003C40C9">
              <w:rPr>
                <w:noProof/>
                <w:webHidden/>
              </w:rPr>
              <w:tab/>
            </w:r>
            <w:r w:rsidR="003C40C9">
              <w:rPr>
                <w:noProof/>
                <w:webHidden/>
              </w:rPr>
              <w:fldChar w:fldCharType="begin"/>
            </w:r>
            <w:r w:rsidR="003C40C9">
              <w:rPr>
                <w:noProof/>
                <w:webHidden/>
              </w:rPr>
              <w:instrText xml:space="preserve"> PAGEREF _Toc27638581 \h </w:instrText>
            </w:r>
            <w:r w:rsidR="003C40C9">
              <w:rPr>
                <w:noProof/>
                <w:webHidden/>
              </w:rPr>
            </w:r>
            <w:r w:rsidR="003C40C9">
              <w:rPr>
                <w:noProof/>
                <w:webHidden/>
              </w:rPr>
              <w:fldChar w:fldCharType="separate"/>
            </w:r>
            <w:r w:rsidR="003C40C9">
              <w:rPr>
                <w:noProof/>
                <w:webHidden/>
              </w:rPr>
              <w:t>8</w:t>
            </w:r>
            <w:r w:rsidR="003C40C9">
              <w:rPr>
                <w:noProof/>
                <w:webHidden/>
              </w:rPr>
              <w:fldChar w:fldCharType="end"/>
            </w:r>
          </w:hyperlink>
        </w:p>
        <w:p w14:paraId="25BE649C" w14:textId="1CDC6929" w:rsidR="003C40C9" w:rsidRDefault="006C67BC" w:rsidP="003C40C9">
          <w:pPr>
            <w:pStyle w:val="TOC2"/>
            <w:rPr>
              <w:rFonts w:eastAsiaTheme="minorEastAsia"/>
              <w:noProof/>
            </w:rPr>
          </w:pPr>
          <w:hyperlink w:anchor="_Toc27638582" w:history="1">
            <w:r w:rsidR="003C40C9" w:rsidRPr="00BF7A34">
              <w:rPr>
                <w:rStyle w:val="Hyperlink"/>
                <w:rFonts w:ascii="Times New Roman" w:hAnsi="Times New Roman"/>
                <w:noProof/>
              </w:rPr>
              <w:t>2.2</w:t>
            </w:r>
            <w:r w:rsidR="003C40C9">
              <w:rPr>
                <w:rFonts w:eastAsiaTheme="minorEastAsia"/>
                <w:noProof/>
              </w:rPr>
              <w:tab/>
            </w:r>
            <w:r w:rsidR="003C40C9" w:rsidRPr="00BF7A34">
              <w:rPr>
                <w:rStyle w:val="Hyperlink"/>
                <w:rFonts w:ascii="Times New Roman" w:hAnsi="Times New Roman"/>
                <w:noProof/>
              </w:rPr>
              <w:t>Site/Structure Address Points</w:t>
            </w:r>
            <w:r w:rsidR="003C40C9">
              <w:rPr>
                <w:noProof/>
                <w:webHidden/>
              </w:rPr>
              <w:tab/>
            </w:r>
            <w:r w:rsidR="003C40C9">
              <w:rPr>
                <w:noProof/>
                <w:webHidden/>
              </w:rPr>
              <w:fldChar w:fldCharType="begin"/>
            </w:r>
            <w:r w:rsidR="003C40C9">
              <w:rPr>
                <w:noProof/>
                <w:webHidden/>
              </w:rPr>
              <w:instrText xml:space="preserve"> PAGEREF _Toc27638582 \h </w:instrText>
            </w:r>
            <w:r w:rsidR="003C40C9">
              <w:rPr>
                <w:noProof/>
                <w:webHidden/>
              </w:rPr>
            </w:r>
            <w:r w:rsidR="003C40C9">
              <w:rPr>
                <w:noProof/>
                <w:webHidden/>
              </w:rPr>
              <w:fldChar w:fldCharType="separate"/>
            </w:r>
            <w:r w:rsidR="003C40C9">
              <w:rPr>
                <w:noProof/>
                <w:webHidden/>
              </w:rPr>
              <w:t>8</w:t>
            </w:r>
            <w:r w:rsidR="003C40C9">
              <w:rPr>
                <w:noProof/>
                <w:webHidden/>
              </w:rPr>
              <w:fldChar w:fldCharType="end"/>
            </w:r>
          </w:hyperlink>
        </w:p>
        <w:p w14:paraId="14268573" w14:textId="4E72A910" w:rsidR="003C40C9" w:rsidRDefault="006C67BC">
          <w:pPr>
            <w:pStyle w:val="TOC3"/>
            <w:tabs>
              <w:tab w:val="left" w:pos="1320"/>
              <w:tab w:val="right" w:leader="dot" w:pos="9350"/>
            </w:tabs>
            <w:rPr>
              <w:rFonts w:eastAsiaTheme="minorEastAsia"/>
              <w:noProof/>
            </w:rPr>
          </w:pPr>
          <w:hyperlink w:anchor="_Toc27638583" w:history="1">
            <w:r w:rsidR="003C40C9" w:rsidRPr="00BF7A34">
              <w:rPr>
                <w:rStyle w:val="Hyperlink"/>
                <w:rFonts w:ascii="Times New Roman" w:hAnsi="Times New Roman"/>
                <w:noProof/>
              </w:rPr>
              <w:t>2.2.1</w:t>
            </w:r>
            <w:r w:rsidR="003C40C9">
              <w:rPr>
                <w:rFonts w:eastAsiaTheme="minorEastAsia"/>
                <w:noProof/>
              </w:rPr>
              <w:tab/>
            </w:r>
            <w:r w:rsidR="003C40C9" w:rsidRPr="00BF7A34">
              <w:rPr>
                <w:rStyle w:val="Hyperlink"/>
                <w:rFonts w:ascii="Times New Roman" w:hAnsi="Times New Roman"/>
                <w:noProof/>
              </w:rPr>
              <w:t>Layer Specifications</w:t>
            </w:r>
            <w:r w:rsidR="003C40C9">
              <w:rPr>
                <w:noProof/>
                <w:webHidden/>
              </w:rPr>
              <w:tab/>
            </w:r>
            <w:r w:rsidR="003C40C9">
              <w:rPr>
                <w:noProof/>
                <w:webHidden/>
              </w:rPr>
              <w:fldChar w:fldCharType="begin"/>
            </w:r>
            <w:r w:rsidR="003C40C9">
              <w:rPr>
                <w:noProof/>
                <w:webHidden/>
              </w:rPr>
              <w:instrText xml:space="preserve"> PAGEREF _Toc27638583 \h </w:instrText>
            </w:r>
            <w:r w:rsidR="003C40C9">
              <w:rPr>
                <w:noProof/>
                <w:webHidden/>
              </w:rPr>
            </w:r>
            <w:r w:rsidR="003C40C9">
              <w:rPr>
                <w:noProof/>
                <w:webHidden/>
              </w:rPr>
              <w:fldChar w:fldCharType="separate"/>
            </w:r>
            <w:r w:rsidR="003C40C9">
              <w:rPr>
                <w:noProof/>
                <w:webHidden/>
              </w:rPr>
              <w:t>8</w:t>
            </w:r>
            <w:r w:rsidR="003C40C9">
              <w:rPr>
                <w:noProof/>
                <w:webHidden/>
              </w:rPr>
              <w:fldChar w:fldCharType="end"/>
            </w:r>
          </w:hyperlink>
        </w:p>
        <w:p w14:paraId="24DA38E9" w14:textId="61A0F7C2" w:rsidR="003C40C9" w:rsidRDefault="006C67BC" w:rsidP="003C40C9">
          <w:pPr>
            <w:pStyle w:val="TOC2"/>
            <w:rPr>
              <w:rFonts w:eastAsiaTheme="minorEastAsia"/>
              <w:noProof/>
            </w:rPr>
          </w:pPr>
          <w:hyperlink w:anchor="_Toc27638584" w:history="1">
            <w:r w:rsidR="003C40C9" w:rsidRPr="00BF7A34">
              <w:rPr>
                <w:rStyle w:val="Hyperlink"/>
                <w:rFonts w:ascii="Times New Roman" w:hAnsi="Times New Roman"/>
                <w:noProof/>
              </w:rPr>
              <w:t>2.3</w:t>
            </w:r>
            <w:r w:rsidR="003C40C9">
              <w:rPr>
                <w:rFonts w:eastAsiaTheme="minorEastAsia"/>
                <w:noProof/>
              </w:rPr>
              <w:tab/>
            </w:r>
            <w:r w:rsidR="003C40C9" w:rsidRPr="00BF7A34">
              <w:rPr>
                <w:rStyle w:val="Hyperlink"/>
                <w:rFonts w:ascii="Times New Roman" w:hAnsi="Times New Roman"/>
                <w:noProof/>
              </w:rPr>
              <w:t>PSAP Boundary</w:t>
            </w:r>
            <w:r w:rsidR="003C40C9">
              <w:rPr>
                <w:noProof/>
                <w:webHidden/>
              </w:rPr>
              <w:tab/>
            </w:r>
            <w:r w:rsidR="003C40C9">
              <w:rPr>
                <w:noProof/>
                <w:webHidden/>
              </w:rPr>
              <w:fldChar w:fldCharType="begin"/>
            </w:r>
            <w:r w:rsidR="003C40C9">
              <w:rPr>
                <w:noProof/>
                <w:webHidden/>
              </w:rPr>
              <w:instrText xml:space="preserve"> PAGEREF _Toc27638584 \h </w:instrText>
            </w:r>
            <w:r w:rsidR="003C40C9">
              <w:rPr>
                <w:noProof/>
                <w:webHidden/>
              </w:rPr>
            </w:r>
            <w:r w:rsidR="003C40C9">
              <w:rPr>
                <w:noProof/>
                <w:webHidden/>
              </w:rPr>
              <w:fldChar w:fldCharType="separate"/>
            </w:r>
            <w:r w:rsidR="003C40C9">
              <w:rPr>
                <w:noProof/>
                <w:webHidden/>
              </w:rPr>
              <w:t>9</w:t>
            </w:r>
            <w:r w:rsidR="003C40C9">
              <w:rPr>
                <w:noProof/>
                <w:webHidden/>
              </w:rPr>
              <w:fldChar w:fldCharType="end"/>
            </w:r>
          </w:hyperlink>
        </w:p>
        <w:p w14:paraId="62C61BF5" w14:textId="157C5302" w:rsidR="003C40C9" w:rsidRDefault="006C67BC">
          <w:pPr>
            <w:pStyle w:val="TOC3"/>
            <w:tabs>
              <w:tab w:val="left" w:pos="1320"/>
              <w:tab w:val="right" w:leader="dot" w:pos="9350"/>
            </w:tabs>
            <w:rPr>
              <w:rFonts w:eastAsiaTheme="minorEastAsia"/>
              <w:noProof/>
            </w:rPr>
          </w:pPr>
          <w:hyperlink w:anchor="_Toc27638585" w:history="1">
            <w:r w:rsidR="003C40C9" w:rsidRPr="00BF7A34">
              <w:rPr>
                <w:rStyle w:val="Hyperlink"/>
                <w:rFonts w:ascii="Times New Roman" w:hAnsi="Times New Roman"/>
                <w:noProof/>
              </w:rPr>
              <w:t>2.3.1</w:t>
            </w:r>
            <w:r w:rsidR="003C40C9">
              <w:rPr>
                <w:rFonts w:eastAsiaTheme="minorEastAsia"/>
                <w:noProof/>
              </w:rPr>
              <w:tab/>
            </w:r>
            <w:r w:rsidR="003C40C9" w:rsidRPr="00BF7A34">
              <w:rPr>
                <w:rStyle w:val="Hyperlink"/>
                <w:rFonts w:ascii="Times New Roman" w:hAnsi="Times New Roman"/>
                <w:noProof/>
              </w:rPr>
              <w:t>Layer Specifications</w:t>
            </w:r>
            <w:r w:rsidR="003C40C9">
              <w:rPr>
                <w:noProof/>
                <w:webHidden/>
              </w:rPr>
              <w:tab/>
            </w:r>
            <w:r w:rsidR="003C40C9">
              <w:rPr>
                <w:noProof/>
                <w:webHidden/>
              </w:rPr>
              <w:fldChar w:fldCharType="begin"/>
            </w:r>
            <w:r w:rsidR="003C40C9">
              <w:rPr>
                <w:noProof/>
                <w:webHidden/>
              </w:rPr>
              <w:instrText xml:space="preserve"> PAGEREF _Toc27638585 \h </w:instrText>
            </w:r>
            <w:r w:rsidR="003C40C9">
              <w:rPr>
                <w:noProof/>
                <w:webHidden/>
              </w:rPr>
            </w:r>
            <w:r w:rsidR="003C40C9">
              <w:rPr>
                <w:noProof/>
                <w:webHidden/>
              </w:rPr>
              <w:fldChar w:fldCharType="separate"/>
            </w:r>
            <w:r w:rsidR="003C40C9">
              <w:rPr>
                <w:noProof/>
                <w:webHidden/>
              </w:rPr>
              <w:t>9</w:t>
            </w:r>
            <w:r w:rsidR="003C40C9">
              <w:rPr>
                <w:noProof/>
                <w:webHidden/>
              </w:rPr>
              <w:fldChar w:fldCharType="end"/>
            </w:r>
          </w:hyperlink>
        </w:p>
        <w:p w14:paraId="652B739F" w14:textId="6487194B" w:rsidR="003C40C9" w:rsidRDefault="006C67BC" w:rsidP="003C40C9">
          <w:pPr>
            <w:pStyle w:val="TOC2"/>
            <w:rPr>
              <w:rFonts w:eastAsiaTheme="minorEastAsia"/>
              <w:noProof/>
            </w:rPr>
          </w:pPr>
          <w:hyperlink w:anchor="_Toc27638586" w:history="1">
            <w:r w:rsidR="003C40C9" w:rsidRPr="00BF7A34">
              <w:rPr>
                <w:rStyle w:val="Hyperlink"/>
                <w:rFonts w:ascii="Times New Roman" w:hAnsi="Times New Roman"/>
                <w:noProof/>
              </w:rPr>
              <w:t>2.4</w:t>
            </w:r>
            <w:r w:rsidR="003C40C9">
              <w:rPr>
                <w:rFonts w:eastAsiaTheme="minorEastAsia"/>
                <w:noProof/>
              </w:rPr>
              <w:tab/>
            </w:r>
            <w:r w:rsidR="003C40C9" w:rsidRPr="00BF7A34">
              <w:rPr>
                <w:rStyle w:val="Hyperlink"/>
                <w:rFonts w:ascii="Times New Roman" w:hAnsi="Times New Roman"/>
                <w:noProof/>
              </w:rPr>
              <w:t>Emergency Services Boundary</w:t>
            </w:r>
            <w:r w:rsidR="003C40C9">
              <w:rPr>
                <w:noProof/>
                <w:webHidden/>
              </w:rPr>
              <w:tab/>
            </w:r>
            <w:r w:rsidR="003C40C9">
              <w:rPr>
                <w:noProof/>
                <w:webHidden/>
              </w:rPr>
              <w:fldChar w:fldCharType="begin"/>
            </w:r>
            <w:r w:rsidR="003C40C9">
              <w:rPr>
                <w:noProof/>
                <w:webHidden/>
              </w:rPr>
              <w:instrText xml:space="preserve"> PAGEREF _Toc27638586 \h </w:instrText>
            </w:r>
            <w:r w:rsidR="003C40C9">
              <w:rPr>
                <w:noProof/>
                <w:webHidden/>
              </w:rPr>
            </w:r>
            <w:r w:rsidR="003C40C9">
              <w:rPr>
                <w:noProof/>
                <w:webHidden/>
              </w:rPr>
              <w:fldChar w:fldCharType="separate"/>
            </w:r>
            <w:r w:rsidR="003C40C9">
              <w:rPr>
                <w:noProof/>
                <w:webHidden/>
              </w:rPr>
              <w:t>10</w:t>
            </w:r>
            <w:r w:rsidR="003C40C9">
              <w:rPr>
                <w:noProof/>
                <w:webHidden/>
              </w:rPr>
              <w:fldChar w:fldCharType="end"/>
            </w:r>
          </w:hyperlink>
        </w:p>
        <w:p w14:paraId="4EFF90FF" w14:textId="3B1D89DA" w:rsidR="003C40C9" w:rsidRDefault="006C67BC">
          <w:pPr>
            <w:pStyle w:val="TOC3"/>
            <w:tabs>
              <w:tab w:val="left" w:pos="1320"/>
              <w:tab w:val="right" w:leader="dot" w:pos="9350"/>
            </w:tabs>
            <w:rPr>
              <w:rFonts w:eastAsiaTheme="minorEastAsia"/>
              <w:noProof/>
            </w:rPr>
          </w:pPr>
          <w:hyperlink w:anchor="_Toc27638587" w:history="1">
            <w:r w:rsidR="003C40C9" w:rsidRPr="00BF7A34">
              <w:rPr>
                <w:rStyle w:val="Hyperlink"/>
                <w:rFonts w:ascii="Times New Roman" w:hAnsi="Times New Roman"/>
                <w:noProof/>
              </w:rPr>
              <w:t>2.4.1</w:t>
            </w:r>
            <w:r w:rsidR="003C40C9">
              <w:rPr>
                <w:rFonts w:eastAsiaTheme="minorEastAsia"/>
                <w:noProof/>
              </w:rPr>
              <w:tab/>
            </w:r>
            <w:r w:rsidR="003C40C9" w:rsidRPr="00BF7A34">
              <w:rPr>
                <w:rStyle w:val="Hyperlink"/>
                <w:rFonts w:ascii="Times New Roman" w:hAnsi="Times New Roman"/>
                <w:noProof/>
              </w:rPr>
              <w:t>Layer Specifications</w:t>
            </w:r>
            <w:r w:rsidR="003C40C9">
              <w:rPr>
                <w:noProof/>
                <w:webHidden/>
              </w:rPr>
              <w:tab/>
            </w:r>
            <w:r w:rsidR="003C40C9">
              <w:rPr>
                <w:noProof/>
                <w:webHidden/>
              </w:rPr>
              <w:fldChar w:fldCharType="begin"/>
            </w:r>
            <w:r w:rsidR="003C40C9">
              <w:rPr>
                <w:noProof/>
                <w:webHidden/>
              </w:rPr>
              <w:instrText xml:space="preserve"> PAGEREF _Toc27638587 \h </w:instrText>
            </w:r>
            <w:r w:rsidR="003C40C9">
              <w:rPr>
                <w:noProof/>
                <w:webHidden/>
              </w:rPr>
            </w:r>
            <w:r w:rsidR="003C40C9">
              <w:rPr>
                <w:noProof/>
                <w:webHidden/>
              </w:rPr>
              <w:fldChar w:fldCharType="separate"/>
            </w:r>
            <w:r w:rsidR="003C40C9">
              <w:rPr>
                <w:noProof/>
                <w:webHidden/>
              </w:rPr>
              <w:t>10</w:t>
            </w:r>
            <w:r w:rsidR="003C40C9">
              <w:rPr>
                <w:noProof/>
                <w:webHidden/>
              </w:rPr>
              <w:fldChar w:fldCharType="end"/>
            </w:r>
          </w:hyperlink>
        </w:p>
        <w:p w14:paraId="3D6A789A" w14:textId="553597D5" w:rsidR="003C40C9" w:rsidRDefault="006C67BC" w:rsidP="003C40C9">
          <w:pPr>
            <w:pStyle w:val="TOC2"/>
            <w:rPr>
              <w:rFonts w:eastAsiaTheme="minorEastAsia"/>
              <w:noProof/>
            </w:rPr>
          </w:pPr>
          <w:hyperlink w:anchor="_Toc27638588" w:history="1">
            <w:r w:rsidR="003C40C9" w:rsidRPr="00BF7A34">
              <w:rPr>
                <w:rStyle w:val="Hyperlink"/>
                <w:rFonts w:ascii="Times New Roman" w:hAnsi="Times New Roman"/>
                <w:noProof/>
              </w:rPr>
              <w:t>2.5</w:t>
            </w:r>
            <w:r w:rsidR="003C40C9">
              <w:rPr>
                <w:rFonts w:eastAsiaTheme="minorEastAsia"/>
                <w:noProof/>
              </w:rPr>
              <w:tab/>
            </w:r>
            <w:r w:rsidR="003C40C9" w:rsidRPr="00BF7A34">
              <w:rPr>
                <w:rStyle w:val="Hyperlink"/>
                <w:rFonts w:ascii="Times New Roman" w:hAnsi="Times New Roman"/>
                <w:noProof/>
              </w:rPr>
              <w:t>Provisioning Boundary</w:t>
            </w:r>
            <w:r w:rsidR="003C40C9">
              <w:rPr>
                <w:noProof/>
                <w:webHidden/>
              </w:rPr>
              <w:tab/>
            </w:r>
            <w:r w:rsidR="003C40C9">
              <w:rPr>
                <w:noProof/>
                <w:webHidden/>
              </w:rPr>
              <w:fldChar w:fldCharType="begin"/>
            </w:r>
            <w:r w:rsidR="003C40C9">
              <w:rPr>
                <w:noProof/>
                <w:webHidden/>
              </w:rPr>
              <w:instrText xml:space="preserve"> PAGEREF _Toc27638588 \h </w:instrText>
            </w:r>
            <w:r w:rsidR="003C40C9">
              <w:rPr>
                <w:noProof/>
                <w:webHidden/>
              </w:rPr>
            </w:r>
            <w:r w:rsidR="003C40C9">
              <w:rPr>
                <w:noProof/>
                <w:webHidden/>
              </w:rPr>
              <w:fldChar w:fldCharType="separate"/>
            </w:r>
            <w:r w:rsidR="003C40C9">
              <w:rPr>
                <w:noProof/>
                <w:webHidden/>
              </w:rPr>
              <w:t>11</w:t>
            </w:r>
            <w:r w:rsidR="003C40C9">
              <w:rPr>
                <w:noProof/>
                <w:webHidden/>
              </w:rPr>
              <w:fldChar w:fldCharType="end"/>
            </w:r>
          </w:hyperlink>
        </w:p>
        <w:p w14:paraId="38A1905A" w14:textId="34FE02A2" w:rsidR="003C40C9" w:rsidRDefault="006C67BC">
          <w:pPr>
            <w:pStyle w:val="TOC3"/>
            <w:tabs>
              <w:tab w:val="left" w:pos="1320"/>
              <w:tab w:val="right" w:leader="dot" w:pos="9350"/>
            </w:tabs>
            <w:rPr>
              <w:rFonts w:eastAsiaTheme="minorEastAsia"/>
              <w:noProof/>
            </w:rPr>
          </w:pPr>
          <w:hyperlink w:anchor="_Toc27638589" w:history="1">
            <w:r w:rsidR="003C40C9" w:rsidRPr="00BF7A34">
              <w:rPr>
                <w:rStyle w:val="Hyperlink"/>
                <w:rFonts w:ascii="Times New Roman" w:hAnsi="Times New Roman"/>
                <w:noProof/>
              </w:rPr>
              <w:t>2.5.1</w:t>
            </w:r>
            <w:r w:rsidR="003C40C9">
              <w:rPr>
                <w:rFonts w:eastAsiaTheme="minorEastAsia"/>
                <w:noProof/>
              </w:rPr>
              <w:tab/>
            </w:r>
            <w:r w:rsidR="003C40C9" w:rsidRPr="00BF7A34">
              <w:rPr>
                <w:rStyle w:val="Hyperlink"/>
                <w:rFonts w:ascii="Times New Roman" w:hAnsi="Times New Roman"/>
                <w:noProof/>
              </w:rPr>
              <w:t>Layer Specifications</w:t>
            </w:r>
            <w:r w:rsidR="003C40C9">
              <w:rPr>
                <w:noProof/>
                <w:webHidden/>
              </w:rPr>
              <w:tab/>
            </w:r>
            <w:r w:rsidR="003C40C9">
              <w:rPr>
                <w:noProof/>
                <w:webHidden/>
              </w:rPr>
              <w:fldChar w:fldCharType="begin"/>
            </w:r>
            <w:r w:rsidR="003C40C9">
              <w:rPr>
                <w:noProof/>
                <w:webHidden/>
              </w:rPr>
              <w:instrText xml:space="preserve"> PAGEREF _Toc27638589 \h </w:instrText>
            </w:r>
            <w:r w:rsidR="003C40C9">
              <w:rPr>
                <w:noProof/>
                <w:webHidden/>
              </w:rPr>
            </w:r>
            <w:r w:rsidR="003C40C9">
              <w:rPr>
                <w:noProof/>
                <w:webHidden/>
              </w:rPr>
              <w:fldChar w:fldCharType="separate"/>
            </w:r>
            <w:r w:rsidR="003C40C9">
              <w:rPr>
                <w:noProof/>
                <w:webHidden/>
              </w:rPr>
              <w:t>11</w:t>
            </w:r>
            <w:r w:rsidR="003C40C9">
              <w:rPr>
                <w:noProof/>
                <w:webHidden/>
              </w:rPr>
              <w:fldChar w:fldCharType="end"/>
            </w:r>
          </w:hyperlink>
        </w:p>
        <w:p w14:paraId="292B8F75" w14:textId="5A052606" w:rsidR="003C40C9" w:rsidRDefault="006C67BC" w:rsidP="003C40C9">
          <w:pPr>
            <w:pStyle w:val="TOC2"/>
            <w:rPr>
              <w:rFonts w:eastAsiaTheme="minorEastAsia"/>
              <w:noProof/>
            </w:rPr>
          </w:pPr>
          <w:hyperlink w:anchor="_Toc27638590" w:history="1">
            <w:r w:rsidR="003C40C9" w:rsidRPr="00BF7A34">
              <w:rPr>
                <w:rStyle w:val="Hyperlink"/>
                <w:rFonts w:ascii="Times New Roman" w:hAnsi="Times New Roman"/>
                <w:noProof/>
              </w:rPr>
              <w:t>2.6</w:t>
            </w:r>
            <w:r w:rsidR="003C40C9">
              <w:rPr>
                <w:rFonts w:eastAsiaTheme="minorEastAsia"/>
                <w:noProof/>
              </w:rPr>
              <w:tab/>
            </w:r>
            <w:r w:rsidR="003C40C9" w:rsidRPr="00BF7A34">
              <w:rPr>
                <w:rStyle w:val="Hyperlink"/>
                <w:rFonts w:ascii="Times New Roman" w:hAnsi="Times New Roman"/>
                <w:noProof/>
              </w:rPr>
              <w:t>Street Name Alias Table</w:t>
            </w:r>
            <w:r w:rsidR="003C40C9">
              <w:rPr>
                <w:noProof/>
                <w:webHidden/>
              </w:rPr>
              <w:tab/>
            </w:r>
            <w:r w:rsidR="003C40C9">
              <w:rPr>
                <w:noProof/>
                <w:webHidden/>
              </w:rPr>
              <w:fldChar w:fldCharType="begin"/>
            </w:r>
            <w:r w:rsidR="003C40C9">
              <w:rPr>
                <w:noProof/>
                <w:webHidden/>
              </w:rPr>
              <w:instrText xml:space="preserve"> PAGEREF _Toc27638590 \h </w:instrText>
            </w:r>
            <w:r w:rsidR="003C40C9">
              <w:rPr>
                <w:noProof/>
                <w:webHidden/>
              </w:rPr>
            </w:r>
            <w:r w:rsidR="003C40C9">
              <w:rPr>
                <w:noProof/>
                <w:webHidden/>
              </w:rPr>
              <w:fldChar w:fldCharType="separate"/>
            </w:r>
            <w:r w:rsidR="003C40C9">
              <w:rPr>
                <w:noProof/>
                <w:webHidden/>
              </w:rPr>
              <w:t>11</w:t>
            </w:r>
            <w:r w:rsidR="003C40C9">
              <w:rPr>
                <w:noProof/>
                <w:webHidden/>
              </w:rPr>
              <w:fldChar w:fldCharType="end"/>
            </w:r>
          </w:hyperlink>
        </w:p>
        <w:p w14:paraId="072B4F47" w14:textId="61323354" w:rsidR="003C40C9" w:rsidRDefault="006C67BC">
          <w:pPr>
            <w:pStyle w:val="TOC3"/>
            <w:tabs>
              <w:tab w:val="left" w:pos="1320"/>
              <w:tab w:val="right" w:leader="dot" w:pos="9350"/>
            </w:tabs>
            <w:rPr>
              <w:rFonts w:eastAsiaTheme="minorEastAsia"/>
              <w:noProof/>
            </w:rPr>
          </w:pPr>
          <w:hyperlink w:anchor="_Toc27638591" w:history="1">
            <w:r w:rsidR="003C40C9" w:rsidRPr="00BF7A34">
              <w:rPr>
                <w:rStyle w:val="Hyperlink"/>
                <w:rFonts w:ascii="Times New Roman" w:hAnsi="Times New Roman"/>
                <w:noProof/>
              </w:rPr>
              <w:t>2.6.1</w:t>
            </w:r>
            <w:r w:rsidR="003C40C9">
              <w:rPr>
                <w:rFonts w:eastAsiaTheme="minorEastAsia"/>
                <w:noProof/>
              </w:rPr>
              <w:tab/>
            </w:r>
            <w:r w:rsidR="003C40C9" w:rsidRPr="00BF7A34">
              <w:rPr>
                <w:rStyle w:val="Hyperlink"/>
                <w:rFonts w:ascii="Times New Roman" w:hAnsi="Times New Roman"/>
                <w:noProof/>
              </w:rPr>
              <w:t>Layer Specifications</w:t>
            </w:r>
            <w:r w:rsidR="003C40C9">
              <w:rPr>
                <w:noProof/>
                <w:webHidden/>
              </w:rPr>
              <w:tab/>
            </w:r>
            <w:r w:rsidR="003C40C9">
              <w:rPr>
                <w:noProof/>
                <w:webHidden/>
              </w:rPr>
              <w:fldChar w:fldCharType="begin"/>
            </w:r>
            <w:r w:rsidR="003C40C9">
              <w:rPr>
                <w:noProof/>
                <w:webHidden/>
              </w:rPr>
              <w:instrText xml:space="preserve"> PAGEREF _Toc27638591 \h </w:instrText>
            </w:r>
            <w:r w:rsidR="003C40C9">
              <w:rPr>
                <w:noProof/>
                <w:webHidden/>
              </w:rPr>
            </w:r>
            <w:r w:rsidR="003C40C9">
              <w:rPr>
                <w:noProof/>
                <w:webHidden/>
              </w:rPr>
              <w:fldChar w:fldCharType="separate"/>
            </w:r>
            <w:r w:rsidR="003C40C9">
              <w:rPr>
                <w:noProof/>
                <w:webHidden/>
              </w:rPr>
              <w:t>11</w:t>
            </w:r>
            <w:r w:rsidR="003C40C9">
              <w:rPr>
                <w:noProof/>
                <w:webHidden/>
              </w:rPr>
              <w:fldChar w:fldCharType="end"/>
            </w:r>
          </w:hyperlink>
        </w:p>
        <w:p w14:paraId="238D0D1E" w14:textId="4D0FB559" w:rsidR="003C40C9" w:rsidRDefault="006C67BC">
          <w:pPr>
            <w:pStyle w:val="TOC1"/>
            <w:tabs>
              <w:tab w:val="left" w:pos="440"/>
              <w:tab w:val="right" w:leader="dot" w:pos="9350"/>
            </w:tabs>
            <w:rPr>
              <w:rFonts w:eastAsiaTheme="minorEastAsia"/>
              <w:noProof/>
            </w:rPr>
          </w:pPr>
          <w:hyperlink w:anchor="_Toc27638592" w:history="1">
            <w:r w:rsidR="003C40C9" w:rsidRPr="00BF7A34">
              <w:rPr>
                <w:rStyle w:val="Hyperlink"/>
                <w:rFonts w:ascii="Times New Roman" w:hAnsi="Times New Roman" w:cs="Times New Roman"/>
                <w:noProof/>
              </w:rPr>
              <w:t>3</w:t>
            </w:r>
            <w:r w:rsidR="003C40C9">
              <w:rPr>
                <w:rFonts w:eastAsiaTheme="minorEastAsia"/>
                <w:noProof/>
              </w:rPr>
              <w:tab/>
            </w:r>
            <w:r w:rsidR="003C40C9" w:rsidRPr="00BF7A34">
              <w:rPr>
                <w:rStyle w:val="Hyperlink"/>
                <w:rFonts w:ascii="Times New Roman" w:hAnsi="Times New Roman" w:cs="Times New Roman"/>
                <w:noProof/>
              </w:rPr>
              <w:t>GIS Services</w:t>
            </w:r>
            <w:r w:rsidR="003C40C9">
              <w:rPr>
                <w:noProof/>
                <w:webHidden/>
              </w:rPr>
              <w:tab/>
            </w:r>
            <w:r w:rsidR="003C40C9">
              <w:rPr>
                <w:noProof/>
                <w:webHidden/>
              </w:rPr>
              <w:fldChar w:fldCharType="begin"/>
            </w:r>
            <w:r w:rsidR="003C40C9">
              <w:rPr>
                <w:noProof/>
                <w:webHidden/>
              </w:rPr>
              <w:instrText xml:space="preserve"> PAGEREF _Toc27638592 \h </w:instrText>
            </w:r>
            <w:r w:rsidR="003C40C9">
              <w:rPr>
                <w:noProof/>
                <w:webHidden/>
              </w:rPr>
            </w:r>
            <w:r w:rsidR="003C40C9">
              <w:rPr>
                <w:noProof/>
                <w:webHidden/>
              </w:rPr>
              <w:fldChar w:fldCharType="separate"/>
            </w:r>
            <w:r w:rsidR="003C40C9">
              <w:rPr>
                <w:noProof/>
                <w:webHidden/>
              </w:rPr>
              <w:t>11</w:t>
            </w:r>
            <w:r w:rsidR="003C40C9">
              <w:rPr>
                <w:noProof/>
                <w:webHidden/>
              </w:rPr>
              <w:fldChar w:fldCharType="end"/>
            </w:r>
          </w:hyperlink>
        </w:p>
        <w:p w14:paraId="753D05D2" w14:textId="7831EC0A" w:rsidR="003C40C9" w:rsidRDefault="006C67BC" w:rsidP="003C40C9">
          <w:pPr>
            <w:pStyle w:val="TOC2"/>
            <w:rPr>
              <w:rFonts w:eastAsiaTheme="minorEastAsia"/>
              <w:noProof/>
            </w:rPr>
          </w:pPr>
          <w:hyperlink w:anchor="_Toc27638593" w:history="1">
            <w:r w:rsidR="003C40C9" w:rsidRPr="00BF7A34">
              <w:rPr>
                <w:rStyle w:val="Hyperlink"/>
                <w:rFonts w:ascii="Times New Roman" w:hAnsi="Times New Roman"/>
                <w:noProof/>
              </w:rPr>
              <w:t>3.1</w:t>
            </w:r>
            <w:r w:rsidR="003C40C9">
              <w:rPr>
                <w:rFonts w:eastAsiaTheme="minorEastAsia"/>
                <w:noProof/>
              </w:rPr>
              <w:tab/>
            </w:r>
            <w:r w:rsidR="003C40C9" w:rsidRPr="00BF7A34">
              <w:rPr>
                <w:rStyle w:val="Hyperlink"/>
                <w:rFonts w:ascii="Times New Roman" w:hAnsi="Times New Roman"/>
                <w:noProof/>
              </w:rPr>
              <w:t>GIS Data Management Tools</w:t>
            </w:r>
            <w:r w:rsidR="003C40C9">
              <w:rPr>
                <w:noProof/>
                <w:webHidden/>
              </w:rPr>
              <w:tab/>
            </w:r>
            <w:r w:rsidR="003C40C9">
              <w:rPr>
                <w:noProof/>
                <w:webHidden/>
              </w:rPr>
              <w:fldChar w:fldCharType="begin"/>
            </w:r>
            <w:r w:rsidR="003C40C9">
              <w:rPr>
                <w:noProof/>
                <w:webHidden/>
              </w:rPr>
              <w:instrText xml:space="preserve"> PAGEREF _Toc27638593 \h </w:instrText>
            </w:r>
            <w:r w:rsidR="003C40C9">
              <w:rPr>
                <w:noProof/>
                <w:webHidden/>
              </w:rPr>
            </w:r>
            <w:r w:rsidR="003C40C9">
              <w:rPr>
                <w:noProof/>
                <w:webHidden/>
              </w:rPr>
              <w:fldChar w:fldCharType="separate"/>
            </w:r>
            <w:r w:rsidR="003C40C9">
              <w:rPr>
                <w:noProof/>
                <w:webHidden/>
              </w:rPr>
              <w:t>12</w:t>
            </w:r>
            <w:r w:rsidR="003C40C9">
              <w:rPr>
                <w:noProof/>
                <w:webHidden/>
              </w:rPr>
              <w:fldChar w:fldCharType="end"/>
            </w:r>
          </w:hyperlink>
        </w:p>
        <w:p w14:paraId="411545E5" w14:textId="18406497" w:rsidR="003C40C9" w:rsidRDefault="006C67BC" w:rsidP="003C40C9">
          <w:pPr>
            <w:pStyle w:val="TOC2"/>
            <w:rPr>
              <w:rFonts w:eastAsiaTheme="minorEastAsia"/>
              <w:noProof/>
            </w:rPr>
          </w:pPr>
          <w:hyperlink w:anchor="_Toc27638594" w:history="1">
            <w:r w:rsidR="003C40C9" w:rsidRPr="00BF7A34">
              <w:rPr>
                <w:rStyle w:val="Hyperlink"/>
                <w:rFonts w:ascii="Times New Roman" w:hAnsi="Times New Roman"/>
                <w:noProof/>
              </w:rPr>
              <w:t>3.2</w:t>
            </w:r>
            <w:r w:rsidR="003C40C9">
              <w:rPr>
                <w:rFonts w:eastAsiaTheme="minorEastAsia"/>
                <w:noProof/>
              </w:rPr>
              <w:tab/>
            </w:r>
            <w:r w:rsidR="003C40C9" w:rsidRPr="00BF7A34">
              <w:rPr>
                <w:rStyle w:val="Hyperlink"/>
                <w:rFonts w:ascii="Times New Roman" w:hAnsi="Times New Roman"/>
                <w:noProof/>
              </w:rPr>
              <w:t>GIS Normalization Services</w:t>
            </w:r>
            <w:r w:rsidR="003C40C9">
              <w:rPr>
                <w:noProof/>
                <w:webHidden/>
              </w:rPr>
              <w:tab/>
            </w:r>
            <w:r w:rsidR="003C40C9">
              <w:rPr>
                <w:noProof/>
                <w:webHidden/>
              </w:rPr>
              <w:fldChar w:fldCharType="begin"/>
            </w:r>
            <w:r w:rsidR="003C40C9">
              <w:rPr>
                <w:noProof/>
                <w:webHidden/>
              </w:rPr>
              <w:instrText xml:space="preserve"> PAGEREF _Toc27638594 \h </w:instrText>
            </w:r>
            <w:r w:rsidR="003C40C9">
              <w:rPr>
                <w:noProof/>
                <w:webHidden/>
              </w:rPr>
            </w:r>
            <w:r w:rsidR="003C40C9">
              <w:rPr>
                <w:noProof/>
                <w:webHidden/>
              </w:rPr>
              <w:fldChar w:fldCharType="separate"/>
            </w:r>
            <w:r w:rsidR="003C40C9">
              <w:rPr>
                <w:noProof/>
                <w:webHidden/>
              </w:rPr>
              <w:t>12</w:t>
            </w:r>
            <w:r w:rsidR="003C40C9">
              <w:rPr>
                <w:noProof/>
                <w:webHidden/>
              </w:rPr>
              <w:fldChar w:fldCharType="end"/>
            </w:r>
          </w:hyperlink>
        </w:p>
        <w:p w14:paraId="68273EBA" w14:textId="7DF33C90" w:rsidR="003C40C9" w:rsidRDefault="006C67BC" w:rsidP="003C40C9">
          <w:pPr>
            <w:pStyle w:val="TOC2"/>
            <w:rPr>
              <w:rFonts w:eastAsiaTheme="minorEastAsia"/>
              <w:noProof/>
            </w:rPr>
          </w:pPr>
          <w:hyperlink w:anchor="_Toc27638595" w:history="1">
            <w:r w:rsidR="003C40C9" w:rsidRPr="00BF7A34">
              <w:rPr>
                <w:rStyle w:val="Hyperlink"/>
                <w:rFonts w:ascii="Times New Roman" w:hAnsi="Times New Roman"/>
                <w:noProof/>
              </w:rPr>
              <w:t>3.3</w:t>
            </w:r>
            <w:r w:rsidR="003C40C9">
              <w:rPr>
                <w:rFonts w:eastAsiaTheme="minorEastAsia"/>
                <w:noProof/>
              </w:rPr>
              <w:tab/>
            </w:r>
            <w:r w:rsidR="003C40C9" w:rsidRPr="00BF7A34">
              <w:rPr>
                <w:rStyle w:val="Hyperlink"/>
                <w:rFonts w:ascii="Times New Roman" w:hAnsi="Times New Roman"/>
                <w:noProof/>
              </w:rPr>
              <w:t>GIS Managed Services</w:t>
            </w:r>
            <w:r w:rsidR="003C40C9">
              <w:rPr>
                <w:noProof/>
                <w:webHidden/>
              </w:rPr>
              <w:tab/>
            </w:r>
            <w:r w:rsidR="003C40C9">
              <w:rPr>
                <w:noProof/>
                <w:webHidden/>
              </w:rPr>
              <w:fldChar w:fldCharType="begin"/>
            </w:r>
            <w:r w:rsidR="003C40C9">
              <w:rPr>
                <w:noProof/>
                <w:webHidden/>
              </w:rPr>
              <w:instrText xml:space="preserve"> PAGEREF _Toc27638595 \h </w:instrText>
            </w:r>
            <w:r w:rsidR="003C40C9">
              <w:rPr>
                <w:noProof/>
                <w:webHidden/>
              </w:rPr>
            </w:r>
            <w:r w:rsidR="003C40C9">
              <w:rPr>
                <w:noProof/>
                <w:webHidden/>
              </w:rPr>
              <w:fldChar w:fldCharType="separate"/>
            </w:r>
            <w:r w:rsidR="003C40C9">
              <w:rPr>
                <w:noProof/>
                <w:webHidden/>
              </w:rPr>
              <w:t>13</w:t>
            </w:r>
            <w:r w:rsidR="003C40C9">
              <w:rPr>
                <w:noProof/>
                <w:webHidden/>
              </w:rPr>
              <w:fldChar w:fldCharType="end"/>
            </w:r>
          </w:hyperlink>
        </w:p>
        <w:p w14:paraId="449E4BEC" w14:textId="611E4CE0" w:rsidR="003C40C9" w:rsidRDefault="006C67BC">
          <w:pPr>
            <w:pStyle w:val="TOC1"/>
            <w:tabs>
              <w:tab w:val="left" w:pos="440"/>
              <w:tab w:val="right" w:leader="dot" w:pos="9350"/>
            </w:tabs>
            <w:rPr>
              <w:rFonts w:eastAsiaTheme="minorEastAsia"/>
              <w:noProof/>
            </w:rPr>
          </w:pPr>
          <w:hyperlink w:anchor="_Toc27638596" w:history="1">
            <w:r w:rsidR="003C40C9" w:rsidRPr="00BF7A34">
              <w:rPr>
                <w:rStyle w:val="Hyperlink"/>
                <w:rFonts w:ascii="Times New Roman" w:hAnsi="Times New Roman" w:cs="Times New Roman"/>
                <w:noProof/>
              </w:rPr>
              <w:t>4</w:t>
            </w:r>
            <w:r w:rsidR="003C40C9">
              <w:rPr>
                <w:rFonts w:eastAsiaTheme="minorEastAsia"/>
                <w:noProof/>
              </w:rPr>
              <w:tab/>
            </w:r>
            <w:r w:rsidR="003C40C9" w:rsidRPr="00BF7A34">
              <w:rPr>
                <w:rStyle w:val="Hyperlink"/>
                <w:rFonts w:ascii="Times New Roman" w:hAnsi="Times New Roman" w:cs="Times New Roman"/>
                <w:noProof/>
              </w:rPr>
              <w:t>Project Management</w:t>
            </w:r>
            <w:r w:rsidR="003C40C9">
              <w:rPr>
                <w:noProof/>
                <w:webHidden/>
              </w:rPr>
              <w:tab/>
            </w:r>
            <w:r w:rsidR="003C40C9">
              <w:rPr>
                <w:noProof/>
                <w:webHidden/>
              </w:rPr>
              <w:fldChar w:fldCharType="begin"/>
            </w:r>
            <w:r w:rsidR="003C40C9">
              <w:rPr>
                <w:noProof/>
                <w:webHidden/>
              </w:rPr>
              <w:instrText xml:space="preserve"> PAGEREF _Toc27638596 \h </w:instrText>
            </w:r>
            <w:r w:rsidR="003C40C9">
              <w:rPr>
                <w:noProof/>
                <w:webHidden/>
              </w:rPr>
            </w:r>
            <w:r w:rsidR="003C40C9">
              <w:rPr>
                <w:noProof/>
                <w:webHidden/>
              </w:rPr>
              <w:fldChar w:fldCharType="separate"/>
            </w:r>
            <w:r w:rsidR="003C40C9">
              <w:rPr>
                <w:noProof/>
                <w:webHidden/>
              </w:rPr>
              <w:t>13</w:t>
            </w:r>
            <w:r w:rsidR="003C40C9">
              <w:rPr>
                <w:noProof/>
                <w:webHidden/>
              </w:rPr>
              <w:fldChar w:fldCharType="end"/>
            </w:r>
          </w:hyperlink>
        </w:p>
        <w:p w14:paraId="07D37B39" w14:textId="5A384C5D" w:rsidR="003C40C9" w:rsidRDefault="006C67BC" w:rsidP="003C40C9">
          <w:pPr>
            <w:pStyle w:val="TOC2"/>
            <w:rPr>
              <w:rFonts w:eastAsiaTheme="minorEastAsia"/>
              <w:noProof/>
            </w:rPr>
          </w:pPr>
          <w:hyperlink w:anchor="_Toc27638597" w:history="1">
            <w:r w:rsidR="003C40C9" w:rsidRPr="00BF7A34">
              <w:rPr>
                <w:rStyle w:val="Hyperlink"/>
                <w:rFonts w:ascii="Times New Roman" w:hAnsi="Times New Roman"/>
                <w:noProof/>
              </w:rPr>
              <w:t>4.1</w:t>
            </w:r>
            <w:r w:rsidR="003C40C9">
              <w:rPr>
                <w:rFonts w:eastAsiaTheme="minorEastAsia"/>
                <w:noProof/>
              </w:rPr>
              <w:tab/>
            </w:r>
            <w:r w:rsidR="003C40C9" w:rsidRPr="00BF7A34">
              <w:rPr>
                <w:rStyle w:val="Hyperlink"/>
                <w:rFonts w:ascii="Times New Roman" w:hAnsi="Times New Roman"/>
                <w:noProof/>
              </w:rPr>
              <w:t>Single Point of Contact (SPOC)</w:t>
            </w:r>
            <w:r w:rsidR="003C40C9">
              <w:rPr>
                <w:noProof/>
                <w:webHidden/>
              </w:rPr>
              <w:tab/>
            </w:r>
            <w:r w:rsidR="003C40C9">
              <w:rPr>
                <w:noProof/>
                <w:webHidden/>
              </w:rPr>
              <w:fldChar w:fldCharType="begin"/>
            </w:r>
            <w:r w:rsidR="003C40C9">
              <w:rPr>
                <w:noProof/>
                <w:webHidden/>
              </w:rPr>
              <w:instrText xml:space="preserve"> PAGEREF _Toc27638597 \h </w:instrText>
            </w:r>
            <w:r w:rsidR="003C40C9">
              <w:rPr>
                <w:noProof/>
                <w:webHidden/>
              </w:rPr>
            </w:r>
            <w:r w:rsidR="003C40C9">
              <w:rPr>
                <w:noProof/>
                <w:webHidden/>
              </w:rPr>
              <w:fldChar w:fldCharType="separate"/>
            </w:r>
            <w:r w:rsidR="003C40C9">
              <w:rPr>
                <w:noProof/>
                <w:webHidden/>
              </w:rPr>
              <w:t>14</w:t>
            </w:r>
            <w:r w:rsidR="003C40C9">
              <w:rPr>
                <w:noProof/>
                <w:webHidden/>
              </w:rPr>
              <w:fldChar w:fldCharType="end"/>
            </w:r>
          </w:hyperlink>
        </w:p>
        <w:p w14:paraId="572AEF0E" w14:textId="47476146" w:rsidR="003C40C9" w:rsidRDefault="006C67BC" w:rsidP="003C40C9">
          <w:pPr>
            <w:pStyle w:val="TOC2"/>
            <w:rPr>
              <w:rFonts w:eastAsiaTheme="minorEastAsia"/>
              <w:noProof/>
            </w:rPr>
          </w:pPr>
          <w:hyperlink w:anchor="_Toc27638598" w:history="1">
            <w:r w:rsidR="003C40C9" w:rsidRPr="00BF7A34">
              <w:rPr>
                <w:rStyle w:val="Hyperlink"/>
                <w:rFonts w:ascii="Times New Roman" w:hAnsi="Times New Roman"/>
                <w:noProof/>
              </w:rPr>
              <w:t>4.2</w:t>
            </w:r>
            <w:r w:rsidR="003C40C9">
              <w:rPr>
                <w:rFonts w:eastAsiaTheme="minorEastAsia"/>
                <w:noProof/>
              </w:rPr>
              <w:tab/>
            </w:r>
            <w:r w:rsidR="003C40C9" w:rsidRPr="00BF7A34">
              <w:rPr>
                <w:rStyle w:val="Hyperlink"/>
                <w:rFonts w:ascii="Times New Roman" w:hAnsi="Times New Roman"/>
                <w:noProof/>
              </w:rPr>
              <w:t>Project Kick-off Meeting</w:t>
            </w:r>
            <w:r w:rsidR="003C40C9">
              <w:rPr>
                <w:noProof/>
                <w:webHidden/>
              </w:rPr>
              <w:tab/>
            </w:r>
            <w:r w:rsidR="003C40C9">
              <w:rPr>
                <w:noProof/>
                <w:webHidden/>
              </w:rPr>
              <w:fldChar w:fldCharType="begin"/>
            </w:r>
            <w:r w:rsidR="003C40C9">
              <w:rPr>
                <w:noProof/>
                <w:webHidden/>
              </w:rPr>
              <w:instrText xml:space="preserve"> PAGEREF _Toc27638598 \h </w:instrText>
            </w:r>
            <w:r w:rsidR="003C40C9">
              <w:rPr>
                <w:noProof/>
                <w:webHidden/>
              </w:rPr>
            </w:r>
            <w:r w:rsidR="003C40C9">
              <w:rPr>
                <w:noProof/>
                <w:webHidden/>
              </w:rPr>
              <w:fldChar w:fldCharType="separate"/>
            </w:r>
            <w:r w:rsidR="003C40C9">
              <w:rPr>
                <w:noProof/>
                <w:webHidden/>
              </w:rPr>
              <w:t>14</w:t>
            </w:r>
            <w:r w:rsidR="003C40C9">
              <w:rPr>
                <w:noProof/>
                <w:webHidden/>
              </w:rPr>
              <w:fldChar w:fldCharType="end"/>
            </w:r>
          </w:hyperlink>
        </w:p>
        <w:p w14:paraId="2521D284" w14:textId="03E3579C" w:rsidR="003C40C9" w:rsidRDefault="006C67BC" w:rsidP="003C40C9">
          <w:pPr>
            <w:pStyle w:val="TOC2"/>
            <w:rPr>
              <w:rFonts w:eastAsiaTheme="minorEastAsia"/>
              <w:noProof/>
            </w:rPr>
          </w:pPr>
          <w:hyperlink w:anchor="_Toc27638599" w:history="1">
            <w:r w:rsidR="003C40C9" w:rsidRPr="00BF7A34">
              <w:rPr>
                <w:rStyle w:val="Hyperlink"/>
                <w:rFonts w:ascii="Times New Roman" w:hAnsi="Times New Roman"/>
                <w:noProof/>
              </w:rPr>
              <w:t>4.3</w:t>
            </w:r>
            <w:r w:rsidR="003C40C9">
              <w:rPr>
                <w:rFonts w:eastAsiaTheme="minorEastAsia"/>
                <w:noProof/>
              </w:rPr>
              <w:tab/>
            </w:r>
            <w:r w:rsidR="003C40C9" w:rsidRPr="00BF7A34">
              <w:rPr>
                <w:rStyle w:val="Hyperlink"/>
                <w:rFonts w:ascii="Times New Roman" w:hAnsi="Times New Roman"/>
                <w:noProof/>
              </w:rPr>
              <w:t>Project Planning</w:t>
            </w:r>
            <w:r w:rsidR="003C40C9">
              <w:rPr>
                <w:noProof/>
                <w:webHidden/>
              </w:rPr>
              <w:tab/>
            </w:r>
            <w:r w:rsidR="003C40C9">
              <w:rPr>
                <w:noProof/>
                <w:webHidden/>
              </w:rPr>
              <w:fldChar w:fldCharType="begin"/>
            </w:r>
            <w:r w:rsidR="003C40C9">
              <w:rPr>
                <w:noProof/>
                <w:webHidden/>
              </w:rPr>
              <w:instrText xml:space="preserve"> PAGEREF _Toc27638599 \h </w:instrText>
            </w:r>
            <w:r w:rsidR="003C40C9">
              <w:rPr>
                <w:noProof/>
                <w:webHidden/>
              </w:rPr>
            </w:r>
            <w:r w:rsidR="003C40C9">
              <w:rPr>
                <w:noProof/>
                <w:webHidden/>
              </w:rPr>
              <w:fldChar w:fldCharType="separate"/>
            </w:r>
            <w:r w:rsidR="003C40C9">
              <w:rPr>
                <w:noProof/>
                <w:webHidden/>
              </w:rPr>
              <w:t>14</w:t>
            </w:r>
            <w:r w:rsidR="003C40C9">
              <w:rPr>
                <w:noProof/>
                <w:webHidden/>
              </w:rPr>
              <w:fldChar w:fldCharType="end"/>
            </w:r>
          </w:hyperlink>
        </w:p>
        <w:p w14:paraId="1D95D10C" w14:textId="6DA67990" w:rsidR="003C40C9" w:rsidRDefault="006C67BC" w:rsidP="003C40C9">
          <w:pPr>
            <w:pStyle w:val="TOC2"/>
            <w:rPr>
              <w:rFonts w:eastAsiaTheme="minorEastAsia"/>
              <w:noProof/>
            </w:rPr>
          </w:pPr>
          <w:hyperlink w:anchor="_Toc27638600" w:history="1">
            <w:r w:rsidR="003C40C9" w:rsidRPr="00BF7A34">
              <w:rPr>
                <w:rStyle w:val="Hyperlink"/>
                <w:rFonts w:ascii="Times New Roman" w:hAnsi="Times New Roman"/>
                <w:noProof/>
              </w:rPr>
              <w:t>4.4</w:t>
            </w:r>
            <w:r w:rsidR="003C40C9">
              <w:rPr>
                <w:rFonts w:eastAsiaTheme="minorEastAsia"/>
                <w:noProof/>
              </w:rPr>
              <w:tab/>
            </w:r>
            <w:r w:rsidR="003C40C9" w:rsidRPr="00BF7A34">
              <w:rPr>
                <w:rStyle w:val="Hyperlink"/>
                <w:rFonts w:ascii="Times New Roman" w:hAnsi="Times New Roman"/>
                <w:noProof/>
              </w:rPr>
              <w:t>Project Status Reporting</w:t>
            </w:r>
            <w:r w:rsidR="003C40C9">
              <w:rPr>
                <w:noProof/>
                <w:webHidden/>
              </w:rPr>
              <w:tab/>
            </w:r>
            <w:r w:rsidR="003C40C9">
              <w:rPr>
                <w:noProof/>
                <w:webHidden/>
              </w:rPr>
              <w:fldChar w:fldCharType="begin"/>
            </w:r>
            <w:r w:rsidR="003C40C9">
              <w:rPr>
                <w:noProof/>
                <w:webHidden/>
              </w:rPr>
              <w:instrText xml:space="preserve"> PAGEREF _Toc27638600 \h </w:instrText>
            </w:r>
            <w:r w:rsidR="003C40C9">
              <w:rPr>
                <w:noProof/>
                <w:webHidden/>
              </w:rPr>
            </w:r>
            <w:r w:rsidR="003C40C9">
              <w:rPr>
                <w:noProof/>
                <w:webHidden/>
              </w:rPr>
              <w:fldChar w:fldCharType="separate"/>
            </w:r>
            <w:r w:rsidR="003C40C9">
              <w:rPr>
                <w:noProof/>
                <w:webHidden/>
              </w:rPr>
              <w:t>15</w:t>
            </w:r>
            <w:r w:rsidR="003C40C9">
              <w:rPr>
                <w:noProof/>
                <w:webHidden/>
              </w:rPr>
              <w:fldChar w:fldCharType="end"/>
            </w:r>
          </w:hyperlink>
        </w:p>
        <w:p w14:paraId="17816A97" w14:textId="58650BB4" w:rsidR="003C40C9" w:rsidRDefault="006C67BC">
          <w:pPr>
            <w:pStyle w:val="TOC1"/>
            <w:tabs>
              <w:tab w:val="left" w:pos="440"/>
              <w:tab w:val="right" w:leader="dot" w:pos="9350"/>
            </w:tabs>
            <w:rPr>
              <w:rFonts w:eastAsiaTheme="minorEastAsia"/>
              <w:noProof/>
            </w:rPr>
          </w:pPr>
          <w:hyperlink w:anchor="_Toc27638601" w:history="1">
            <w:r w:rsidR="003C40C9" w:rsidRPr="00BF7A34">
              <w:rPr>
                <w:rStyle w:val="Hyperlink"/>
                <w:rFonts w:ascii="Times New Roman" w:hAnsi="Times New Roman" w:cs="Times New Roman"/>
                <w:noProof/>
              </w:rPr>
              <w:t>5</w:t>
            </w:r>
            <w:r w:rsidR="003C40C9">
              <w:rPr>
                <w:rFonts w:eastAsiaTheme="minorEastAsia"/>
                <w:noProof/>
              </w:rPr>
              <w:tab/>
            </w:r>
            <w:r w:rsidR="003C40C9" w:rsidRPr="00BF7A34">
              <w:rPr>
                <w:rStyle w:val="Hyperlink"/>
                <w:rFonts w:ascii="Times New Roman" w:hAnsi="Times New Roman" w:cs="Times New Roman"/>
                <w:noProof/>
              </w:rPr>
              <w:t>Appendix A Standards References</w:t>
            </w:r>
            <w:r w:rsidR="003C40C9">
              <w:rPr>
                <w:noProof/>
                <w:webHidden/>
              </w:rPr>
              <w:tab/>
            </w:r>
            <w:r w:rsidR="003C40C9">
              <w:rPr>
                <w:noProof/>
                <w:webHidden/>
              </w:rPr>
              <w:fldChar w:fldCharType="begin"/>
            </w:r>
            <w:r w:rsidR="003C40C9">
              <w:rPr>
                <w:noProof/>
                <w:webHidden/>
              </w:rPr>
              <w:instrText xml:space="preserve"> PAGEREF _Toc27638601 \h </w:instrText>
            </w:r>
            <w:r w:rsidR="003C40C9">
              <w:rPr>
                <w:noProof/>
                <w:webHidden/>
              </w:rPr>
            </w:r>
            <w:r w:rsidR="003C40C9">
              <w:rPr>
                <w:noProof/>
                <w:webHidden/>
              </w:rPr>
              <w:fldChar w:fldCharType="separate"/>
            </w:r>
            <w:r w:rsidR="003C40C9">
              <w:rPr>
                <w:noProof/>
                <w:webHidden/>
              </w:rPr>
              <w:t>16</w:t>
            </w:r>
            <w:r w:rsidR="003C40C9">
              <w:rPr>
                <w:noProof/>
                <w:webHidden/>
              </w:rPr>
              <w:fldChar w:fldCharType="end"/>
            </w:r>
          </w:hyperlink>
        </w:p>
        <w:p w14:paraId="5AE2E34B" w14:textId="64F87246" w:rsidR="003C40C9" w:rsidRDefault="006C67BC">
          <w:pPr>
            <w:pStyle w:val="TOC1"/>
            <w:tabs>
              <w:tab w:val="left" w:pos="440"/>
              <w:tab w:val="right" w:leader="dot" w:pos="9350"/>
            </w:tabs>
            <w:rPr>
              <w:rFonts w:eastAsiaTheme="minorEastAsia"/>
              <w:noProof/>
            </w:rPr>
          </w:pPr>
          <w:hyperlink w:anchor="_Toc27638602" w:history="1">
            <w:r w:rsidR="003C40C9" w:rsidRPr="00BF7A34">
              <w:rPr>
                <w:rStyle w:val="Hyperlink"/>
                <w:rFonts w:ascii="Times New Roman" w:hAnsi="Times New Roman" w:cs="Times New Roman"/>
                <w:noProof/>
              </w:rPr>
              <w:t>6</w:t>
            </w:r>
            <w:r w:rsidR="003C40C9">
              <w:rPr>
                <w:rFonts w:eastAsiaTheme="minorEastAsia"/>
                <w:noProof/>
              </w:rPr>
              <w:tab/>
            </w:r>
            <w:r w:rsidR="003C40C9" w:rsidRPr="00BF7A34">
              <w:rPr>
                <w:rStyle w:val="Hyperlink"/>
                <w:rFonts w:ascii="Times New Roman" w:hAnsi="Times New Roman" w:cs="Times New Roman"/>
                <w:noProof/>
              </w:rPr>
              <w:t>Appendix B Attribute Table References</w:t>
            </w:r>
            <w:r w:rsidR="003C40C9">
              <w:rPr>
                <w:noProof/>
                <w:webHidden/>
              </w:rPr>
              <w:tab/>
            </w:r>
            <w:r w:rsidR="003C40C9">
              <w:rPr>
                <w:noProof/>
                <w:webHidden/>
              </w:rPr>
              <w:fldChar w:fldCharType="begin"/>
            </w:r>
            <w:r w:rsidR="003C40C9">
              <w:rPr>
                <w:noProof/>
                <w:webHidden/>
              </w:rPr>
              <w:instrText xml:space="preserve"> PAGEREF _Toc27638602 \h </w:instrText>
            </w:r>
            <w:r w:rsidR="003C40C9">
              <w:rPr>
                <w:noProof/>
                <w:webHidden/>
              </w:rPr>
            </w:r>
            <w:r w:rsidR="003C40C9">
              <w:rPr>
                <w:noProof/>
                <w:webHidden/>
              </w:rPr>
              <w:fldChar w:fldCharType="separate"/>
            </w:r>
            <w:r w:rsidR="003C40C9">
              <w:rPr>
                <w:noProof/>
                <w:webHidden/>
              </w:rPr>
              <w:t>17</w:t>
            </w:r>
            <w:r w:rsidR="003C40C9">
              <w:rPr>
                <w:noProof/>
                <w:webHidden/>
              </w:rPr>
              <w:fldChar w:fldCharType="end"/>
            </w:r>
          </w:hyperlink>
        </w:p>
        <w:p w14:paraId="4D36962D" w14:textId="2A70F8EE" w:rsidR="003C40C9" w:rsidRDefault="006C67BC" w:rsidP="003C40C9">
          <w:pPr>
            <w:pStyle w:val="TOC2"/>
            <w:rPr>
              <w:rFonts w:eastAsiaTheme="minorEastAsia"/>
              <w:noProof/>
            </w:rPr>
          </w:pPr>
          <w:hyperlink w:anchor="_Toc27638603" w:history="1">
            <w:r w:rsidR="003C40C9" w:rsidRPr="00BF7A34">
              <w:rPr>
                <w:rStyle w:val="Hyperlink"/>
                <w:rFonts w:ascii="Times New Roman" w:hAnsi="Times New Roman"/>
                <w:noProof/>
              </w:rPr>
              <w:t>6.1</w:t>
            </w:r>
            <w:r w:rsidR="003C40C9">
              <w:rPr>
                <w:rFonts w:eastAsiaTheme="minorEastAsia"/>
                <w:noProof/>
              </w:rPr>
              <w:tab/>
            </w:r>
            <w:r w:rsidR="003C40C9" w:rsidRPr="00BF7A34">
              <w:rPr>
                <w:rStyle w:val="Hyperlink"/>
                <w:rFonts w:ascii="Times New Roman" w:hAnsi="Times New Roman"/>
                <w:noProof/>
              </w:rPr>
              <w:t>Road Centerlines</w:t>
            </w:r>
            <w:r w:rsidR="003C40C9">
              <w:rPr>
                <w:noProof/>
                <w:webHidden/>
              </w:rPr>
              <w:tab/>
            </w:r>
            <w:r w:rsidR="003C40C9">
              <w:rPr>
                <w:noProof/>
                <w:webHidden/>
              </w:rPr>
              <w:fldChar w:fldCharType="begin"/>
            </w:r>
            <w:r w:rsidR="003C40C9">
              <w:rPr>
                <w:noProof/>
                <w:webHidden/>
              </w:rPr>
              <w:instrText xml:space="preserve"> PAGEREF _Toc27638603 \h </w:instrText>
            </w:r>
            <w:r w:rsidR="003C40C9">
              <w:rPr>
                <w:noProof/>
                <w:webHidden/>
              </w:rPr>
            </w:r>
            <w:r w:rsidR="003C40C9">
              <w:rPr>
                <w:noProof/>
                <w:webHidden/>
              </w:rPr>
              <w:fldChar w:fldCharType="separate"/>
            </w:r>
            <w:r w:rsidR="003C40C9">
              <w:rPr>
                <w:noProof/>
                <w:webHidden/>
              </w:rPr>
              <w:t>17</w:t>
            </w:r>
            <w:r w:rsidR="003C40C9">
              <w:rPr>
                <w:noProof/>
                <w:webHidden/>
              </w:rPr>
              <w:fldChar w:fldCharType="end"/>
            </w:r>
          </w:hyperlink>
        </w:p>
        <w:p w14:paraId="422C25B2" w14:textId="3AB4DF9E" w:rsidR="003C40C9" w:rsidRDefault="006C67BC" w:rsidP="003C40C9">
          <w:pPr>
            <w:pStyle w:val="TOC2"/>
            <w:rPr>
              <w:rFonts w:eastAsiaTheme="minorEastAsia"/>
              <w:noProof/>
            </w:rPr>
          </w:pPr>
          <w:hyperlink w:anchor="_Toc27638604" w:history="1">
            <w:r w:rsidR="003C40C9" w:rsidRPr="00BF7A34">
              <w:rPr>
                <w:rStyle w:val="Hyperlink"/>
                <w:rFonts w:ascii="Times New Roman" w:hAnsi="Times New Roman"/>
                <w:noProof/>
              </w:rPr>
              <w:t>6.2</w:t>
            </w:r>
            <w:r w:rsidR="003C40C9">
              <w:rPr>
                <w:rFonts w:eastAsiaTheme="minorEastAsia"/>
                <w:noProof/>
              </w:rPr>
              <w:tab/>
            </w:r>
            <w:r w:rsidR="003C40C9" w:rsidRPr="00BF7A34">
              <w:rPr>
                <w:rStyle w:val="Hyperlink"/>
                <w:rFonts w:ascii="Times New Roman" w:hAnsi="Times New Roman"/>
                <w:noProof/>
              </w:rPr>
              <w:t>Site/Structure Address Points</w:t>
            </w:r>
            <w:r w:rsidR="003C40C9">
              <w:rPr>
                <w:noProof/>
                <w:webHidden/>
              </w:rPr>
              <w:tab/>
            </w:r>
            <w:r w:rsidR="003C40C9">
              <w:rPr>
                <w:noProof/>
                <w:webHidden/>
              </w:rPr>
              <w:fldChar w:fldCharType="begin"/>
            </w:r>
            <w:r w:rsidR="003C40C9">
              <w:rPr>
                <w:noProof/>
                <w:webHidden/>
              </w:rPr>
              <w:instrText xml:space="preserve"> PAGEREF _Toc27638604 \h </w:instrText>
            </w:r>
            <w:r w:rsidR="003C40C9">
              <w:rPr>
                <w:noProof/>
                <w:webHidden/>
              </w:rPr>
            </w:r>
            <w:r w:rsidR="003C40C9">
              <w:rPr>
                <w:noProof/>
                <w:webHidden/>
              </w:rPr>
              <w:fldChar w:fldCharType="separate"/>
            </w:r>
            <w:r w:rsidR="003C40C9">
              <w:rPr>
                <w:noProof/>
                <w:webHidden/>
              </w:rPr>
              <w:t>19</w:t>
            </w:r>
            <w:r w:rsidR="003C40C9">
              <w:rPr>
                <w:noProof/>
                <w:webHidden/>
              </w:rPr>
              <w:fldChar w:fldCharType="end"/>
            </w:r>
          </w:hyperlink>
        </w:p>
        <w:p w14:paraId="32AF0657" w14:textId="0BE7A4CE" w:rsidR="003C40C9" w:rsidRDefault="006C67BC" w:rsidP="003C40C9">
          <w:pPr>
            <w:pStyle w:val="TOC2"/>
            <w:rPr>
              <w:rFonts w:eastAsiaTheme="minorEastAsia"/>
              <w:noProof/>
            </w:rPr>
          </w:pPr>
          <w:hyperlink w:anchor="_Toc27638605" w:history="1">
            <w:r w:rsidR="003C40C9" w:rsidRPr="00BF7A34">
              <w:rPr>
                <w:rStyle w:val="Hyperlink"/>
                <w:rFonts w:ascii="Times New Roman" w:hAnsi="Times New Roman"/>
                <w:noProof/>
              </w:rPr>
              <w:t>6.3</w:t>
            </w:r>
            <w:r w:rsidR="003C40C9">
              <w:rPr>
                <w:rFonts w:eastAsiaTheme="minorEastAsia"/>
                <w:noProof/>
              </w:rPr>
              <w:tab/>
            </w:r>
            <w:r w:rsidR="003C40C9" w:rsidRPr="00BF7A34">
              <w:rPr>
                <w:rStyle w:val="Hyperlink"/>
                <w:rFonts w:ascii="Times New Roman" w:hAnsi="Times New Roman"/>
                <w:noProof/>
              </w:rPr>
              <w:t>PSAP Boundary</w:t>
            </w:r>
            <w:r w:rsidR="003C40C9">
              <w:rPr>
                <w:noProof/>
                <w:webHidden/>
              </w:rPr>
              <w:tab/>
            </w:r>
            <w:r w:rsidR="003C40C9">
              <w:rPr>
                <w:noProof/>
                <w:webHidden/>
              </w:rPr>
              <w:fldChar w:fldCharType="begin"/>
            </w:r>
            <w:r w:rsidR="003C40C9">
              <w:rPr>
                <w:noProof/>
                <w:webHidden/>
              </w:rPr>
              <w:instrText xml:space="preserve"> PAGEREF _Toc27638605 \h </w:instrText>
            </w:r>
            <w:r w:rsidR="003C40C9">
              <w:rPr>
                <w:noProof/>
                <w:webHidden/>
              </w:rPr>
            </w:r>
            <w:r w:rsidR="003C40C9">
              <w:rPr>
                <w:noProof/>
                <w:webHidden/>
              </w:rPr>
              <w:fldChar w:fldCharType="separate"/>
            </w:r>
            <w:r w:rsidR="003C40C9">
              <w:rPr>
                <w:noProof/>
                <w:webHidden/>
              </w:rPr>
              <w:t>21</w:t>
            </w:r>
            <w:r w:rsidR="003C40C9">
              <w:rPr>
                <w:noProof/>
                <w:webHidden/>
              </w:rPr>
              <w:fldChar w:fldCharType="end"/>
            </w:r>
          </w:hyperlink>
        </w:p>
        <w:p w14:paraId="7F9307ED" w14:textId="4976CABD" w:rsidR="003C40C9" w:rsidRDefault="006C67BC" w:rsidP="003C40C9">
          <w:pPr>
            <w:pStyle w:val="TOC2"/>
            <w:rPr>
              <w:rFonts w:eastAsiaTheme="minorEastAsia"/>
              <w:noProof/>
            </w:rPr>
          </w:pPr>
          <w:hyperlink w:anchor="_Toc27638606" w:history="1">
            <w:r w:rsidR="003C40C9" w:rsidRPr="00BF7A34">
              <w:rPr>
                <w:rStyle w:val="Hyperlink"/>
                <w:rFonts w:ascii="Times New Roman" w:hAnsi="Times New Roman"/>
                <w:noProof/>
              </w:rPr>
              <w:t>6.4</w:t>
            </w:r>
            <w:r w:rsidR="003C40C9">
              <w:rPr>
                <w:rFonts w:eastAsiaTheme="minorEastAsia"/>
                <w:noProof/>
              </w:rPr>
              <w:tab/>
            </w:r>
            <w:r w:rsidR="003C40C9" w:rsidRPr="00BF7A34">
              <w:rPr>
                <w:rStyle w:val="Hyperlink"/>
                <w:rFonts w:ascii="Times New Roman" w:hAnsi="Times New Roman"/>
                <w:noProof/>
              </w:rPr>
              <w:t>Emergency Service Boundary</w:t>
            </w:r>
            <w:r w:rsidR="003C40C9">
              <w:rPr>
                <w:noProof/>
                <w:webHidden/>
              </w:rPr>
              <w:tab/>
            </w:r>
            <w:r w:rsidR="003C40C9">
              <w:rPr>
                <w:noProof/>
                <w:webHidden/>
              </w:rPr>
              <w:fldChar w:fldCharType="begin"/>
            </w:r>
            <w:r w:rsidR="003C40C9">
              <w:rPr>
                <w:noProof/>
                <w:webHidden/>
              </w:rPr>
              <w:instrText xml:space="preserve"> PAGEREF _Toc27638606 \h </w:instrText>
            </w:r>
            <w:r w:rsidR="003C40C9">
              <w:rPr>
                <w:noProof/>
                <w:webHidden/>
              </w:rPr>
            </w:r>
            <w:r w:rsidR="003C40C9">
              <w:rPr>
                <w:noProof/>
                <w:webHidden/>
              </w:rPr>
              <w:fldChar w:fldCharType="separate"/>
            </w:r>
            <w:r w:rsidR="003C40C9">
              <w:rPr>
                <w:noProof/>
                <w:webHidden/>
              </w:rPr>
              <w:t>22</w:t>
            </w:r>
            <w:r w:rsidR="003C40C9">
              <w:rPr>
                <w:noProof/>
                <w:webHidden/>
              </w:rPr>
              <w:fldChar w:fldCharType="end"/>
            </w:r>
          </w:hyperlink>
        </w:p>
        <w:p w14:paraId="46A40483" w14:textId="079EBC74" w:rsidR="003C40C9" w:rsidRDefault="006C67BC" w:rsidP="003C40C9">
          <w:pPr>
            <w:pStyle w:val="TOC2"/>
            <w:rPr>
              <w:rFonts w:eastAsiaTheme="minorEastAsia"/>
              <w:noProof/>
            </w:rPr>
          </w:pPr>
          <w:hyperlink w:anchor="_Toc27638607" w:history="1">
            <w:r w:rsidR="003C40C9" w:rsidRPr="00BF7A34">
              <w:rPr>
                <w:rStyle w:val="Hyperlink"/>
                <w:rFonts w:ascii="Times New Roman" w:hAnsi="Times New Roman"/>
                <w:noProof/>
              </w:rPr>
              <w:t>6.5</w:t>
            </w:r>
            <w:r w:rsidR="003C40C9">
              <w:rPr>
                <w:rFonts w:eastAsiaTheme="minorEastAsia"/>
                <w:noProof/>
              </w:rPr>
              <w:tab/>
            </w:r>
            <w:r w:rsidR="003C40C9" w:rsidRPr="00BF7A34">
              <w:rPr>
                <w:rStyle w:val="Hyperlink"/>
                <w:rFonts w:ascii="Times New Roman" w:hAnsi="Times New Roman"/>
                <w:noProof/>
              </w:rPr>
              <w:t>Provisioning Boundary</w:t>
            </w:r>
            <w:r w:rsidR="003C40C9">
              <w:rPr>
                <w:noProof/>
                <w:webHidden/>
              </w:rPr>
              <w:tab/>
            </w:r>
            <w:r w:rsidR="003C40C9">
              <w:rPr>
                <w:noProof/>
                <w:webHidden/>
              </w:rPr>
              <w:fldChar w:fldCharType="begin"/>
            </w:r>
            <w:r w:rsidR="003C40C9">
              <w:rPr>
                <w:noProof/>
                <w:webHidden/>
              </w:rPr>
              <w:instrText xml:space="preserve"> PAGEREF _Toc27638607 \h </w:instrText>
            </w:r>
            <w:r w:rsidR="003C40C9">
              <w:rPr>
                <w:noProof/>
                <w:webHidden/>
              </w:rPr>
            </w:r>
            <w:r w:rsidR="003C40C9">
              <w:rPr>
                <w:noProof/>
                <w:webHidden/>
              </w:rPr>
              <w:fldChar w:fldCharType="separate"/>
            </w:r>
            <w:r w:rsidR="003C40C9">
              <w:rPr>
                <w:noProof/>
                <w:webHidden/>
              </w:rPr>
              <w:t>23</w:t>
            </w:r>
            <w:r w:rsidR="003C40C9">
              <w:rPr>
                <w:noProof/>
                <w:webHidden/>
              </w:rPr>
              <w:fldChar w:fldCharType="end"/>
            </w:r>
          </w:hyperlink>
        </w:p>
        <w:p w14:paraId="1D4DE158" w14:textId="660BFC55" w:rsidR="003C40C9" w:rsidRDefault="006C67BC" w:rsidP="003C40C9">
          <w:pPr>
            <w:pStyle w:val="TOC2"/>
            <w:rPr>
              <w:rFonts w:eastAsiaTheme="minorEastAsia"/>
              <w:noProof/>
            </w:rPr>
          </w:pPr>
          <w:hyperlink w:anchor="_Toc27638608" w:history="1">
            <w:r w:rsidR="003C40C9" w:rsidRPr="00BF7A34">
              <w:rPr>
                <w:rStyle w:val="Hyperlink"/>
                <w:rFonts w:ascii="Times New Roman" w:hAnsi="Times New Roman"/>
                <w:noProof/>
              </w:rPr>
              <w:t>6.6</w:t>
            </w:r>
            <w:r w:rsidR="003C40C9">
              <w:rPr>
                <w:rFonts w:eastAsiaTheme="minorEastAsia"/>
                <w:noProof/>
              </w:rPr>
              <w:tab/>
            </w:r>
            <w:r w:rsidR="003C40C9" w:rsidRPr="00BF7A34">
              <w:rPr>
                <w:rStyle w:val="Hyperlink"/>
                <w:rFonts w:ascii="Times New Roman" w:hAnsi="Times New Roman"/>
                <w:noProof/>
              </w:rPr>
              <w:t>Street Name Alias Table</w:t>
            </w:r>
            <w:r w:rsidR="003C40C9">
              <w:rPr>
                <w:noProof/>
                <w:webHidden/>
              </w:rPr>
              <w:tab/>
            </w:r>
            <w:r w:rsidR="003C40C9">
              <w:rPr>
                <w:noProof/>
                <w:webHidden/>
              </w:rPr>
              <w:fldChar w:fldCharType="begin"/>
            </w:r>
            <w:r w:rsidR="003C40C9">
              <w:rPr>
                <w:noProof/>
                <w:webHidden/>
              </w:rPr>
              <w:instrText xml:space="preserve"> PAGEREF _Toc27638608 \h </w:instrText>
            </w:r>
            <w:r w:rsidR="003C40C9">
              <w:rPr>
                <w:noProof/>
                <w:webHidden/>
              </w:rPr>
            </w:r>
            <w:r w:rsidR="003C40C9">
              <w:rPr>
                <w:noProof/>
                <w:webHidden/>
              </w:rPr>
              <w:fldChar w:fldCharType="separate"/>
            </w:r>
            <w:r w:rsidR="003C40C9">
              <w:rPr>
                <w:noProof/>
                <w:webHidden/>
              </w:rPr>
              <w:t>24</w:t>
            </w:r>
            <w:r w:rsidR="003C40C9">
              <w:rPr>
                <w:noProof/>
                <w:webHidden/>
              </w:rPr>
              <w:fldChar w:fldCharType="end"/>
            </w:r>
          </w:hyperlink>
        </w:p>
        <w:p w14:paraId="2C21E2D4" w14:textId="4FCAB8F2" w:rsidR="002209B1" w:rsidRPr="00166F70" w:rsidRDefault="002209B1" w:rsidP="002209B1">
          <w:pPr>
            <w:rPr>
              <w:rFonts w:ascii="Times New Roman" w:hAnsi="Times New Roman" w:cs="Times New Roman"/>
              <w:sz w:val="19"/>
              <w:szCs w:val="19"/>
            </w:rPr>
          </w:pPr>
          <w:r w:rsidRPr="00166F70">
            <w:rPr>
              <w:rFonts w:ascii="Times New Roman" w:hAnsi="Times New Roman" w:cs="Times New Roman"/>
              <w:b/>
              <w:bCs/>
              <w:noProof/>
              <w:sz w:val="19"/>
              <w:szCs w:val="19"/>
            </w:rPr>
            <w:fldChar w:fldCharType="end"/>
          </w:r>
        </w:p>
      </w:sdtContent>
    </w:sdt>
    <w:p w14:paraId="2B07A96C" w14:textId="1ED9297E" w:rsidR="002209B1" w:rsidRPr="00166F70" w:rsidRDefault="002209B1" w:rsidP="002209B1">
      <w:pPr>
        <w:pStyle w:val="Heading1"/>
        <w:rPr>
          <w:rFonts w:ascii="Times New Roman" w:hAnsi="Times New Roman" w:cs="Times New Roman"/>
          <w:color w:val="auto"/>
          <w:sz w:val="32"/>
          <w:szCs w:val="36"/>
        </w:rPr>
      </w:pPr>
      <w:bookmarkStart w:id="0" w:name="_Toc27638573"/>
      <w:r w:rsidRPr="00166F70">
        <w:rPr>
          <w:rFonts w:ascii="Times New Roman" w:hAnsi="Times New Roman" w:cs="Times New Roman"/>
          <w:color w:val="auto"/>
          <w:sz w:val="32"/>
          <w:szCs w:val="36"/>
        </w:rPr>
        <w:lastRenderedPageBreak/>
        <w:t>INTRODUCTION</w:t>
      </w:r>
      <w:bookmarkEnd w:id="0"/>
    </w:p>
    <w:p w14:paraId="5FFB55DF" w14:textId="77777777" w:rsidR="002209B1" w:rsidRPr="00166F70" w:rsidRDefault="002209B1" w:rsidP="002209B1">
      <w:pPr>
        <w:pStyle w:val="Heading2"/>
        <w:rPr>
          <w:rFonts w:ascii="Times New Roman" w:hAnsi="Times New Roman"/>
          <w:sz w:val="28"/>
          <w:szCs w:val="28"/>
        </w:rPr>
      </w:pPr>
      <w:bookmarkStart w:id="1" w:name="_Toc27638574"/>
      <w:r w:rsidRPr="00166F70">
        <w:rPr>
          <w:rFonts w:ascii="Times New Roman" w:hAnsi="Times New Roman"/>
          <w:sz w:val="28"/>
          <w:szCs w:val="28"/>
        </w:rPr>
        <w:t>Overview</w:t>
      </w:r>
      <w:bookmarkEnd w:id="1"/>
    </w:p>
    <w:p w14:paraId="3F38984B" w14:textId="7390F498" w:rsidR="00A36B45" w:rsidRPr="00166F70" w:rsidRDefault="00A36B45" w:rsidP="00D55315">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Alabama 911 Board is in the process of implementing the Alabama Next Generation 911 Network (ANGEN), a fully functional and standards compliant Next Generation 911 (NG911) system comprised of an interconnected and interoperable system known as an Emergency Services IP Network (</w:t>
      </w:r>
      <w:proofErr w:type="spellStart"/>
      <w:r w:rsidRPr="00166F70">
        <w:rPr>
          <w:rFonts w:ascii="Times New Roman" w:eastAsia="Calibri" w:hAnsi="Times New Roman" w:cs="Times New Roman"/>
          <w:sz w:val="24"/>
          <w:szCs w:val="24"/>
        </w:rPr>
        <w:t>ESInet</w:t>
      </w:r>
      <w:proofErr w:type="spellEnd"/>
      <w:r w:rsidRPr="00166F70">
        <w:rPr>
          <w:rFonts w:ascii="Times New Roman" w:eastAsia="Calibri" w:hAnsi="Times New Roman" w:cs="Times New Roman"/>
          <w:sz w:val="24"/>
          <w:szCs w:val="24"/>
        </w:rPr>
        <w:t xml:space="preserve">). The </w:t>
      </w:r>
      <w:proofErr w:type="spellStart"/>
      <w:r w:rsidRPr="00166F70">
        <w:rPr>
          <w:rFonts w:ascii="Times New Roman" w:eastAsia="Calibri" w:hAnsi="Times New Roman" w:cs="Times New Roman"/>
          <w:sz w:val="24"/>
          <w:szCs w:val="24"/>
        </w:rPr>
        <w:t>ESInet</w:t>
      </w:r>
      <w:proofErr w:type="spellEnd"/>
      <w:r w:rsidRPr="00166F70">
        <w:rPr>
          <w:rFonts w:ascii="Times New Roman" w:eastAsia="Calibri" w:hAnsi="Times New Roman" w:cs="Times New Roman"/>
          <w:sz w:val="24"/>
          <w:szCs w:val="24"/>
        </w:rPr>
        <w:t xml:space="preserve"> operates as a “system of systems” and once completed will provide the framework for all PSAPs to enable NG911 capabilities.</w:t>
      </w:r>
    </w:p>
    <w:p w14:paraId="32FBEAFB" w14:textId="16AC8F2D" w:rsidR="00A36B45" w:rsidRPr="00166F70" w:rsidRDefault="00A36B45" w:rsidP="00D55315">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Geographic Information Systems (GIS) and the databases, attributes and spatial information within GIS are used in 911 primarily at the PSAP. These systems allow for the legacy call location information systems to query the local maps and present a location for the dispatcher. All of this locally developed and maintained GIS information is bound to a single PSAP or a single jurisdiction. The data is managed and maintained by local resources and can reside in many disparate systems and formats. While this current implementation worked in E911 and legacy systems, changes associated with ANGEN implementation have the potential to drastically change how GIS operations are handled.</w:t>
      </w:r>
    </w:p>
    <w:p w14:paraId="05728098" w14:textId="256A06F2" w:rsidR="00A36B45" w:rsidRPr="00166F70" w:rsidRDefault="00A36B45" w:rsidP="00D55315">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A simple way to understand the difference is displayed below:</w:t>
      </w:r>
    </w:p>
    <w:tbl>
      <w:tblPr>
        <w:tblW w:w="8275" w:type="dxa"/>
        <w:jc w:val="center"/>
        <w:tblLook w:val="04A0" w:firstRow="1" w:lastRow="0" w:firstColumn="1" w:lastColumn="0" w:noHBand="0" w:noVBand="1"/>
      </w:tblPr>
      <w:tblGrid>
        <w:gridCol w:w="1940"/>
        <w:gridCol w:w="6335"/>
      </w:tblGrid>
      <w:tr w:rsidR="00BD7319" w:rsidRPr="00166F70" w14:paraId="77D7EEBE" w14:textId="77777777" w:rsidTr="00294213">
        <w:trPr>
          <w:trHeight w:val="288"/>
          <w:jc w:val="center"/>
        </w:trPr>
        <w:tc>
          <w:tcPr>
            <w:tcW w:w="194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50BFF82B" w14:textId="77777777" w:rsidR="00BD7319" w:rsidRPr="00166F70" w:rsidRDefault="00BD7319" w:rsidP="00BD7319">
            <w:pPr>
              <w:spacing w:after="0" w:line="240" w:lineRule="auto"/>
              <w:rPr>
                <w:rFonts w:ascii="Times New Roman" w:eastAsia="Times New Roman" w:hAnsi="Times New Roman" w:cs="Times New Roman"/>
                <w:b/>
                <w:bCs/>
                <w:color w:val="FFFFFF"/>
                <w:sz w:val="24"/>
                <w:szCs w:val="24"/>
              </w:rPr>
            </w:pPr>
            <w:r w:rsidRPr="00166F70">
              <w:rPr>
                <w:rFonts w:ascii="Times New Roman" w:eastAsia="Times New Roman" w:hAnsi="Times New Roman" w:cs="Times New Roman"/>
                <w:b/>
                <w:bCs/>
                <w:color w:val="FFFFFF"/>
                <w:sz w:val="24"/>
                <w:szCs w:val="24"/>
              </w:rPr>
              <w:t>E911 (Legacy)</w:t>
            </w:r>
          </w:p>
        </w:tc>
        <w:tc>
          <w:tcPr>
            <w:tcW w:w="6335" w:type="dxa"/>
            <w:tcBorders>
              <w:top w:val="single" w:sz="4" w:space="0" w:color="auto"/>
              <w:left w:val="nil"/>
              <w:bottom w:val="single" w:sz="4" w:space="0" w:color="auto"/>
              <w:right w:val="single" w:sz="4" w:space="0" w:color="auto"/>
            </w:tcBorders>
            <w:shd w:val="clear" w:color="auto" w:fill="auto"/>
            <w:noWrap/>
            <w:vAlign w:val="bottom"/>
            <w:hideMark/>
          </w:tcPr>
          <w:p w14:paraId="6FA0688D" w14:textId="77777777" w:rsidR="00BD7319" w:rsidRPr="00166F70" w:rsidRDefault="00BD7319" w:rsidP="00BD7319">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PSAP "finds" the caller by asking for location</w:t>
            </w:r>
          </w:p>
        </w:tc>
      </w:tr>
      <w:tr w:rsidR="00BD7319" w:rsidRPr="00166F70" w14:paraId="2352E4C8" w14:textId="77777777" w:rsidTr="00294213">
        <w:trPr>
          <w:trHeight w:val="288"/>
          <w:jc w:val="center"/>
        </w:trPr>
        <w:tc>
          <w:tcPr>
            <w:tcW w:w="1940" w:type="dxa"/>
            <w:tcBorders>
              <w:top w:val="nil"/>
              <w:left w:val="single" w:sz="4" w:space="0" w:color="auto"/>
              <w:bottom w:val="single" w:sz="4" w:space="0" w:color="auto"/>
              <w:right w:val="single" w:sz="4" w:space="0" w:color="auto"/>
            </w:tcBorders>
            <w:shd w:val="clear" w:color="000000" w:fill="4472C4"/>
            <w:noWrap/>
            <w:vAlign w:val="bottom"/>
            <w:hideMark/>
          </w:tcPr>
          <w:p w14:paraId="31EEE33D" w14:textId="77777777" w:rsidR="00BD7319" w:rsidRPr="00166F70" w:rsidRDefault="00BD7319" w:rsidP="00BD7319">
            <w:pPr>
              <w:spacing w:after="0" w:line="240" w:lineRule="auto"/>
              <w:rPr>
                <w:rFonts w:ascii="Times New Roman" w:eastAsia="Times New Roman" w:hAnsi="Times New Roman" w:cs="Times New Roman"/>
                <w:b/>
                <w:bCs/>
                <w:color w:val="FFFFFF"/>
                <w:sz w:val="24"/>
                <w:szCs w:val="24"/>
              </w:rPr>
            </w:pPr>
            <w:r w:rsidRPr="00166F70">
              <w:rPr>
                <w:rFonts w:ascii="Times New Roman" w:eastAsia="Times New Roman" w:hAnsi="Times New Roman" w:cs="Times New Roman"/>
                <w:b/>
                <w:bCs/>
                <w:color w:val="FFFFFF"/>
                <w:sz w:val="24"/>
                <w:szCs w:val="24"/>
              </w:rPr>
              <w:t>NG911</w:t>
            </w:r>
          </w:p>
        </w:tc>
        <w:tc>
          <w:tcPr>
            <w:tcW w:w="6335" w:type="dxa"/>
            <w:tcBorders>
              <w:top w:val="single" w:sz="4" w:space="0" w:color="auto"/>
              <w:left w:val="nil"/>
              <w:bottom w:val="single" w:sz="4" w:space="0" w:color="auto"/>
              <w:right w:val="single" w:sz="4" w:space="0" w:color="auto"/>
            </w:tcBorders>
            <w:shd w:val="clear" w:color="auto" w:fill="auto"/>
            <w:noWrap/>
            <w:vAlign w:val="bottom"/>
            <w:hideMark/>
          </w:tcPr>
          <w:p w14:paraId="34906A83" w14:textId="77777777" w:rsidR="00BD7319" w:rsidRPr="00166F70" w:rsidRDefault="00BD7319" w:rsidP="00BD7319">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Caller "finds" the PSAP by looking for the PSAP location</w:t>
            </w:r>
          </w:p>
        </w:tc>
      </w:tr>
    </w:tbl>
    <w:p w14:paraId="41776911" w14:textId="1ACEC0EF" w:rsidR="00A36B45" w:rsidRPr="00166F70" w:rsidRDefault="00A36B45" w:rsidP="00D55315">
      <w:pPr>
        <w:jc w:val="center"/>
        <w:rPr>
          <w:rFonts w:ascii="Times New Roman" w:eastAsia="Calibri" w:hAnsi="Times New Roman" w:cs="Times New Roman"/>
        </w:rPr>
      </w:pPr>
    </w:p>
    <w:p w14:paraId="38E140A4" w14:textId="0CEEDA9A" w:rsidR="000F5A54" w:rsidRPr="00166F70" w:rsidRDefault="00A36B45" w:rsidP="00D55315">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Taking the two factors above a step further, the </w:t>
      </w:r>
      <w:r w:rsidR="000F5A54" w:rsidRPr="00166F70">
        <w:rPr>
          <w:rFonts w:ascii="Times New Roman" w:eastAsia="Calibri" w:hAnsi="Times New Roman" w:cs="Times New Roman"/>
          <w:sz w:val="24"/>
          <w:szCs w:val="24"/>
        </w:rPr>
        <w:t xml:space="preserve">impact of GIS on </w:t>
      </w:r>
      <w:r w:rsidRPr="00166F70">
        <w:rPr>
          <w:rFonts w:ascii="Times New Roman" w:eastAsia="Calibri" w:hAnsi="Times New Roman" w:cs="Times New Roman"/>
          <w:sz w:val="24"/>
          <w:szCs w:val="24"/>
        </w:rPr>
        <w:t xml:space="preserve">NG911 </w:t>
      </w:r>
      <w:r w:rsidR="000F5A54" w:rsidRPr="00166F70">
        <w:rPr>
          <w:rFonts w:ascii="Times New Roman" w:eastAsia="Calibri" w:hAnsi="Times New Roman" w:cs="Times New Roman"/>
          <w:sz w:val="24"/>
          <w:szCs w:val="24"/>
        </w:rPr>
        <w:t>call delivery</w:t>
      </w:r>
      <w:r w:rsidRPr="00166F70">
        <w:rPr>
          <w:rFonts w:ascii="Times New Roman" w:eastAsia="Calibri" w:hAnsi="Times New Roman" w:cs="Times New Roman"/>
          <w:sz w:val="24"/>
          <w:szCs w:val="24"/>
        </w:rPr>
        <w:t xml:space="preserve"> </w:t>
      </w:r>
      <w:r w:rsidR="000F5A54" w:rsidRPr="00166F70">
        <w:rPr>
          <w:rFonts w:ascii="Times New Roman" w:eastAsia="Calibri" w:hAnsi="Times New Roman" w:cs="Times New Roman"/>
          <w:sz w:val="24"/>
          <w:szCs w:val="24"/>
        </w:rPr>
        <w:t>becomes a</w:t>
      </w:r>
      <w:r w:rsidRPr="00166F70">
        <w:rPr>
          <w:rFonts w:ascii="Times New Roman" w:eastAsia="Calibri" w:hAnsi="Times New Roman" w:cs="Times New Roman"/>
          <w:sz w:val="24"/>
          <w:szCs w:val="24"/>
        </w:rPr>
        <w:t xml:space="preserve"> question of Call Routing </w:t>
      </w:r>
      <w:r w:rsidR="000F5A54" w:rsidRPr="00166F70">
        <w:rPr>
          <w:rFonts w:ascii="Times New Roman" w:eastAsia="Calibri" w:hAnsi="Times New Roman" w:cs="Times New Roman"/>
          <w:sz w:val="24"/>
          <w:szCs w:val="24"/>
        </w:rPr>
        <w:t xml:space="preserve">and Call </w:t>
      </w:r>
      <w:r w:rsidRPr="00166F70">
        <w:rPr>
          <w:rFonts w:ascii="Times New Roman" w:eastAsia="Calibri" w:hAnsi="Times New Roman" w:cs="Times New Roman"/>
          <w:sz w:val="24"/>
          <w:szCs w:val="24"/>
        </w:rPr>
        <w:t xml:space="preserve">Dispatch. </w:t>
      </w:r>
    </w:p>
    <w:p w14:paraId="398EC419" w14:textId="77777777" w:rsidR="000F5A54" w:rsidRPr="00166F70" w:rsidRDefault="00A36B45" w:rsidP="00294213">
      <w:pPr>
        <w:pStyle w:val="ListParagraph"/>
        <w:numPr>
          <w:ilvl w:val="0"/>
          <w:numId w:val="25"/>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Call Routing is utilized by the NG911 system to use the location as the means of routing the call to the correct PSAP. </w:t>
      </w:r>
    </w:p>
    <w:p w14:paraId="21164F7E" w14:textId="3479A3D4" w:rsidR="00A36B45" w:rsidRPr="00166F70" w:rsidRDefault="00A36B45" w:rsidP="00294213">
      <w:pPr>
        <w:pStyle w:val="ListParagraph"/>
        <w:numPr>
          <w:ilvl w:val="0"/>
          <w:numId w:val="25"/>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Call Dispatch happens after the correct PSAP receives the call and uses the local tools to manage the response to the incident.</w:t>
      </w:r>
    </w:p>
    <w:p w14:paraId="6FF45595" w14:textId="5925749F" w:rsidR="00A36B45" w:rsidRPr="00166F70" w:rsidRDefault="00A36B45" w:rsidP="00D55315">
      <w:pPr>
        <w:jc w:val="both"/>
        <w:rPr>
          <w:rFonts w:ascii="Times New Roman" w:eastAsia="Calibri" w:hAnsi="Times New Roman" w:cs="Times New Roman"/>
          <w:b/>
          <w:bCs/>
          <w:sz w:val="24"/>
          <w:szCs w:val="24"/>
        </w:rPr>
      </w:pPr>
      <w:r w:rsidRPr="00166F70">
        <w:rPr>
          <w:rFonts w:ascii="Times New Roman" w:eastAsia="Calibri" w:hAnsi="Times New Roman" w:cs="Times New Roman"/>
          <w:b/>
          <w:bCs/>
          <w:sz w:val="24"/>
          <w:szCs w:val="24"/>
        </w:rPr>
        <w:t>A</w:t>
      </w:r>
      <w:r w:rsidR="00D55315" w:rsidRPr="00166F70">
        <w:rPr>
          <w:rFonts w:ascii="Times New Roman" w:eastAsia="Calibri" w:hAnsi="Times New Roman" w:cs="Times New Roman"/>
          <w:b/>
          <w:bCs/>
          <w:sz w:val="24"/>
          <w:szCs w:val="24"/>
        </w:rPr>
        <w:t>labama</w:t>
      </w:r>
      <w:r w:rsidRPr="00166F70">
        <w:rPr>
          <w:rFonts w:ascii="Times New Roman" w:eastAsia="Calibri" w:hAnsi="Times New Roman" w:cs="Times New Roman"/>
          <w:b/>
          <w:bCs/>
          <w:sz w:val="24"/>
          <w:szCs w:val="24"/>
        </w:rPr>
        <w:t xml:space="preserve"> 911 Board GIS Strategy:</w:t>
      </w:r>
    </w:p>
    <w:p w14:paraId="6AAE27A9" w14:textId="4244FD3E" w:rsidR="00A36B45" w:rsidRPr="00166F70" w:rsidRDefault="00A36B45" w:rsidP="00D55315">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Board is using this method (Call Routing </w:t>
      </w:r>
      <w:r w:rsidR="000F5A54" w:rsidRPr="00166F70">
        <w:rPr>
          <w:rFonts w:ascii="Times New Roman" w:eastAsia="Calibri" w:hAnsi="Times New Roman" w:cs="Times New Roman"/>
          <w:sz w:val="24"/>
          <w:szCs w:val="24"/>
        </w:rPr>
        <w:t xml:space="preserve">/ Call </w:t>
      </w:r>
      <w:r w:rsidRPr="00166F70">
        <w:rPr>
          <w:rFonts w:ascii="Times New Roman" w:eastAsia="Calibri" w:hAnsi="Times New Roman" w:cs="Times New Roman"/>
          <w:sz w:val="24"/>
          <w:szCs w:val="24"/>
        </w:rPr>
        <w:t>Dispatch) to allow GIS efforts to be split into phases during the implementation of ANGEN.</w:t>
      </w:r>
    </w:p>
    <w:p w14:paraId="363468F2" w14:textId="4498397B" w:rsidR="00A36B45" w:rsidRPr="00166F70" w:rsidRDefault="00A36B45" w:rsidP="00D55315">
      <w:pPr>
        <w:jc w:val="both"/>
        <w:rPr>
          <w:rFonts w:ascii="Times New Roman" w:eastAsia="Calibri" w:hAnsi="Times New Roman" w:cs="Times New Roman"/>
          <w:b/>
          <w:bCs/>
          <w:sz w:val="24"/>
          <w:szCs w:val="24"/>
        </w:rPr>
      </w:pPr>
      <w:r w:rsidRPr="00166F70">
        <w:rPr>
          <w:rFonts w:ascii="Times New Roman" w:eastAsia="Calibri" w:hAnsi="Times New Roman" w:cs="Times New Roman"/>
          <w:b/>
          <w:bCs/>
          <w:sz w:val="24"/>
          <w:szCs w:val="24"/>
        </w:rPr>
        <w:t xml:space="preserve">Phase 1: NG911 Call Routing Platform </w:t>
      </w:r>
      <w:r w:rsidR="00B931DA" w:rsidRPr="00166F70">
        <w:rPr>
          <w:rFonts w:ascii="Times New Roman" w:eastAsia="Calibri" w:hAnsi="Times New Roman" w:cs="Times New Roman"/>
          <w:b/>
          <w:bCs/>
          <w:sz w:val="24"/>
          <w:szCs w:val="24"/>
        </w:rPr>
        <w:t>I</w:t>
      </w:r>
      <w:r w:rsidRPr="00166F70">
        <w:rPr>
          <w:rFonts w:ascii="Times New Roman" w:eastAsia="Calibri" w:hAnsi="Times New Roman" w:cs="Times New Roman"/>
          <w:b/>
          <w:bCs/>
          <w:sz w:val="24"/>
          <w:szCs w:val="24"/>
        </w:rPr>
        <w:t>mplementation</w:t>
      </w:r>
    </w:p>
    <w:p w14:paraId="117701C8" w14:textId="7EE17C51" w:rsidR="00A36B45" w:rsidRPr="00166F70" w:rsidRDefault="00A36B45" w:rsidP="00A36B45">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During Phase 1, the Board will collect all Authoritative PSAP Boundaries and deliver those to the ANGEN Service Provider. Because ANGEN is designed to gather the location of a caller immediately as a call enters the network, these boundaries will be used by the system to select the proper PSAP boundary in which to route the call. Implementing this first Phase will allow for ANGEN to route all calls based upon location of any PSAP in the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 xml:space="preserve">. The ANGEN Service Provider will ensure that the routing system will align with the existing ALI database to present ALI at the workstation as it currently operates. </w:t>
      </w:r>
    </w:p>
    <w:p w14:paraId="27D68E8D" w14:textId="07F9B3E5" w:rsidR="00A36B45" w:rsidRPr="00166F70" w:rsidRDefault="00A36B45" w:rsidP="00D55315">
      <w:pPr>
        <w:jc w:val="both"/>
        <w:rPr>
          <w:rFonts w:ascii="Times New Roman" w:eastAsia="Calibri" w:hAnsi="Times New Roman" w:cs="Times New Roman"/>
          <w:b/>
          <w:bCs/>
          <w:sz w:val="24"/>
          <w:szCs w:val="24"/>
        </w:rPr>
      </w:pPr>
      <w:r w:rsidRPr="00166F70">
        <w:rPr>
          <w:rFonts w:ascii="Times New Roman" w:eastAsia="Calibri" w:hAnsi="Times New Roman" w:cs="Times New Roman"/>
          <w:b/>
          <w:bCs/>
          <w:sz w:val="24"/>
          <w:szCs w:val="24"/>
        </w:rPr>
        <w:lastRenderedPageBreak/>
        <w:t>Impact</w:t>
      </w:r>
    </w:p>
    <w:p w14:paraId="5DF1648F" w14:textId="4C122C48" w:rsidR="00A36B45" w:rsidRPr="00166F70" w:rsidRDefault="00A36B45" w:rsidP="00D55315">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impact of Phase 1 is that all calls will utilize ANGEN as the call routing platform throughout the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 The reliance on Selective Routing can be decreased and, in many areas, will be replaced. Additionally, calls will be routed according to the location of the caller not a pre-determined route based upon ANI or an approximation.</w:t>
      </w:r>
    </w:p>
    <w:p w14:paraId="10ABBA10" w14:textId="77777777" w:rsidR="00A36B45" w:rsidRPr="00166F70" w:rsidRDefault="00A36B45" w:rsidP="00D55315">
      <w:pPr>
        <w:jc w:val="both"/>
        <w:rPr>
          <w:rFonts w:ascii="Times New Roman" w:eastAsia="Calibri" w:hAnsi="Times New Roman" w:cs="Times New Roman"/>
          <w:b/>
          <w:bCs/>
          <w:sz w:val="24"/>
          <w:szCs w:val="24"/>
        </w:rPr>
      </w:pPr>
      <w:r w:rsidRPr="00166F70">
        <w:rPr>
          <w:rFonts w:ascii="Times New Roman" w:eastAsia="Calibri" w:hAnsi="Times New Roman" w:cs="Times New Roman"/>
          <w:b/>
          <w:bCs/>
          <w:sz w:val="24"/>
          <w:szCs w:val="24"/>
        </w:rPr>
        <w:t>Timeline</w:t>
      </w:r>
    </w:p>
    <w:p w14:paraId="0C30A5B1" w14:textId="6D8A95EA" w:rsidR="00A36B45" w:rsidRPr="00166F70" w:rsidRDefault="00A36B45" w:rsidP="00D55315">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This stage will begin immediately and the Board requests that all PSAPs share their primary PSAP boundary in GIS format with the Board and the ANGEN System Service Provider. NG911 call routing will initially be transparent to the PSAP since the ALI, CAD, MSAG and database management will remain unchanged.</w:t>
      </w:r>
    </w:p>
    <w:p w14:paraId="41511D37" w14:textId="5F7FC713" w:rsidR="00A36B45" w:rsidRPr="00166F70" w:rsidRDefault="00A36B45" w:rsidP="00D55315">
      <w:pPr>
        <w:jc w:val="both"/>
        <w:rPr>
          <w:rFonts w:ascii="Times New Roman" w:eastAsia="Calibri" w:hAnsi="Times New Roman" w:cs="Times New Roman"/>
          <w:b/>
          <w:bCs/>
          <w:sz w:val="24"/>
          <w:szCs w:val="24"/>
        </w:rPr>
      </w:pPr>
      <w:r w:rsidRPr="00166F70">
        <w:rPr>
          <w:rFonts w:ascii="Times New Roman" w:eastAsia="Calibri" w:hAnsi="Times New Roman" w:cs="Times New Roman"/>
          <w:b/>
          <w:bCs/>
          <w:sz w:val="24"/>
          <w:szCs w:val="24"/>
        </w:rPr>
        <w:t xml:space="preserve">Phase 2: NG911 GIS </w:t>
      </w:r>
      <w:r w:rsidR="00B931DA" w:rsidRPr="00166F70">
        <w:rPr>
          <w:rFonts w:ascii="Times New Roman" w:eastAsia="Calibri" w:hAnsi="Times New Roman" w:cs="Times New Roman"/>
          <w:b/>
          <w:bCs/>
          <w:sz w:val="24"/>
          <w:szCs w:val="24"/>
        </w:rPr>
        <w:t>D</w:t>
      </w:r>
      <w:r w:rsidRPr="00166F70">
        <w:rPr>
          <w:rFonts w:ascii="Times New Roman" w:eastAsia="Calibri" w:hAnsi="Times New Roman" w:cs="Times New Roman"/>
          <w:b/>
          <w:bCs/>
          <w:sz w:val="24"/>
          <w:szCs w:val="24"/>
        </w:rPr>
        <w:t xml:space="preserve">atabase </w:t>
      </w:r>
      <w:r w:rsidR="00B931DA" w:rsidRPr="00166F70">
        <w:rPr>
          <w:rFonts w:ascii="Times New Roman" w:eastAsia="Calibri" w:hAnsi="Times New Roman" w:cs="Times New Roman"/>
          <w:b/>
          <w:bCs/>
          <w:sz w:val="24"/>
          <w:szCs w:val="24"/>
        </w:rPr>
        <w:t>A</w:t>
      </w:r>
      <w:r w:rsidRPr="00166F70">
        <w:rPr>
          <w:rFonts w:ascii="Times New Roman" w:eastAsia="Calibri" w:hAnsi="Times New Roman" w:cs="Times New Roman"/>
          <w:b/>
          <w:bCs/>
          <w:sz w:val="24"/>
          <w:szCs w:val="24"/>
        </w:rPr>
        <w:t>dministration</w:t>
      </w:r>
    </w:p>
    <w:p w14:paraId="37E575CE" w14:textId="77777777" w:rsidR="00A36B45" w:rsidRPr="00166F70" w:rsidRDefault="00A36B45" w:rsidP="00A36B45">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Phase 2 will be performed as two linked stages of development and administration. The first stage will focus on the development of the Location Information System (LIS) database(s) that will be used to replace the ALI system. Working with the ANGEN Service Provider, the Board will gather the ALI records and ensure that the format structure meets the appropriate standards. This effort will allow for the replacement of legacy ALI at the PSAPs and use ANGEN to perform the delivery of location to the PSAP with the call. </w:t>
      </w:r>
    </w:p>
    <w:p w14:paraId="1FF96C78" w14:textId="3D3F13C0" w:rsidR="00A36B45" w:rsidRPr="00166F70" w:rsidRDefault="00A36B45" w:rsidP="00D55315">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During this process the Board, ANGEN Service Provider and potentially a GIS contractor will conduct analysis of </w:t>
      </w:r>
      <w:proofErr w:type="gramStart"/>
      <w:r w:rsidRPr="00166F70">
        <w:rPr>
          <w:rFonts w:ascii="Times New Roman" w:eastAsia="Calibri" w:hAnsi="Times New Roman" w:cs="Times New Roman"/>
          <w:sz w:val="24"/>
          <w:szCs w:val="24"/>
        </w:rPr>
        <w:t>all of</w:t>
      </w:r>
      <w:proofErr w:type="gramEnd"/>
      <w:r w:rsidRPr="00166F70">
        <w:rPr>
          <w:rFonts w:ascii="Times New Roman" w:eastAsia="Calibri" w:hAnsi="Times New Roman" w:cs="Times New Roman"/>
          <w:sz w:val="24"/>
          <w:szCs w:val="24"/>
        </w:rPr>
        <w:t xml:space="preserve"> the data available from the PSAPs. This will involve the reconciliation of the ALI, MSAG and GIS files to develop the standardized format and data structure. Discrepancies that are identified due to errors of one of the systems (ALI, MSAG or GIS) will be </w:t>
      </w:r>
      <w:proofErr w:type="gramStart"/>
      <w:r w:rsidRPr="00166F70">
        <w:rPr>
          <w:rFonts w:ascii="Times New Roman" w:eastAsia="Calibri" w:hAnsi="Times New Roman" w:cs="Times New Roman"/>
          <w:sz w:val="24"/>
          <w:szCs w:val="24"/>
        </w:rPr>
        <w:t>referred back</w:t>
      </w:r>
      <w:proofErr w:type="gramEnd"/>
      <w:r w:rsidRPr="00166F70">
        <w:rPr>
          <w:rFonts w:ascii="Times New Roman" w:eastAsia="Calibri" w:hAnsi="Times New Roman" w:cs="Times New Roman"/>
          <w:sz w:val="24"/>
          <w:szCs w:val="24"/>
        </w:rPr>
        <w:t xml:space="preserve"> to the PSAP GIS manager for correction.</w:t>
      </w:r>
    </w:p>
    <w:p w14:paraId="5492F003" w14:textId="77777777" w:rsidR="00A36B45" w:rsidRPr="00166F70" w:rsidRDefault="00A36B45" w:rsidP="00A36B45">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second stage in Phase 2 will be the implementation of a Statewide GIS System for all PSAPs. The GIS files will </w:t>
      </w:r>
      <w:proofErr w:type="gramStart"/>
      <w:r w:rsidRPr="00166F70">
        <w:rPr>
          <w:rFonts w:ascii="Times New Roman" w:eastAsia="Calibri" w:hAnsi="Times New Roman" w:cs="Times New Roman"/>
          <w:sz w:val="24"/>
          <w:szCs w:val="24"/>
        </w:rPr>
        <w:t>be located in</w:t>
      </w:r>
      <w:proofErr w:type="gramEnd"/>
      <w:r w:rsidRPr="00166F70">
        <w:rPr>
          <w:rFonts w:ascii="Times New Roman" w:eastAsia="Calibri" w:hAnsi="Times New Roman" w:cs="Times New Roman"/>
          <w:sz w:val="24"/>
          <w:szCs w:val="24"/>
        </w:rPr>
        <w:t xml:space="preserve"> a centralized system that PSAPs can access to maintain and manage the data. The Board will ensure that training and support is provided to the PSAPs to allow ongoing database management of the location information. </w:t>
      </w:r>
    </w:p>
    <w:p w14:paraId="1B56BD2C" w14:textId="59B6CAE7" w:rsidR="00A36B45" w:rsidRPr="00166F70" w:rsidRDefault="00A36B45" w:rsidP="00D55315">
      <w:pPr>
        <w:jc w:val="both"/>
        <w:rPr>
          <w:rFonts w:ascii="Times New Roman" w:eastAsia="Calibri" w:hAnsi="Times New Roman" w:cs="Times New Roman"/>
          <w:b/>
          <w:bCs/>
          <w:sz w:val="24"/>
          <w:szCs w:val="24"/>
        </w:rPr>
      </w:pPr>
      <w:r w:rsidRPr="00166F70">
        <w:rPr>
          <w:rFonts w:ascii="Times New Roman" w:eastAsia="Calibri" w:hAnsi="Times New Roman" w:cs="Times New Roman"/>
          <w:b/>
          <w:bCs/>
          <w:sz w:val="24"/>
          <w:szCs w:val="24"/>
        </w:rPr>
        <w:t>Impact</w:t>
      </w:r>
    </w:p>
    <w:p w14:paraId="6A9CD23C" w14:textId="781DC8AE" w:rsidR="00A36B45" w:rsidRPr="00166F70" w:rsidRDefault="00A36B45" w:rsidP="00D55315">
      <w:pPr>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impact of developing the GIS platform ensures that all PSAPs utilize a consistent, standardized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 xml:space="preserve">wide database. Furthermore, the management of the database will be centralized with common tools and processes. Once the GIS platform is completed, ANGEN can fully implement the Location Validation Function / Emergency Call Routing Function (LVF/ECRF) and NG911 call routing system. Additional impacts include the ability to access GIS information for all PSAPs across the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 xml:space="preserve"> (with proper authorization) between PSAPs.</w:t>
      </w:r>
    </w:p>
    <w:p w14:paraId="79740B3E" w14:textId="77777777" w:rsidR="00D55315" w:rsidRPr="00166F70" w:rsidRDefault="00D55315" w:rsidP="00D55315">
      <w:pPr>
        <w:jc w:val="both"/>
        <w:rPr>
          <w:rFonts w:ascii="Times New Roman" w:eastAsia="Calibri" w:hAnsi="Times New Roman" w:cs="Times New Roman"/>
          <w:b/>
          <w:bCs/>
          <w:sz w:val="24"/>
          <w:szCs w:val="24"/>
        </w:rPr>
      </w:pPr>
      <w:r w:rsidRPr="00166F70">
        <w:rPr>
          <w:rFonts w:ascii="Times New Roman" w:eastAsia="Calibri" w:hAnsi="Times New Roman" w:cs="Times New Roman"/>
          <w:b/>
          <w:bCs/>
          <w:sz w:val="24"/>
          <w:szCs w:val="24"/>
        </w:rPr>
        <w:t>Timeline</w:t>
      </w:r>
    </w:p>
    <w:p w14:paraId="4A9C83FD" w14:textId="44050216" w:rsidR="00A36B45" w:rsidRPr="00166F70" w:rsidRDefault="00D55315" w:rsidP="00D55315">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This stage will </w:t>
      </w:r>
      <w:r w:rsidR="00B931DA" w:rsidRPr="00166F70">
        <w:rPr>
          <w:rFonts w:ascii="Times New Roman" w:eastAsia="Calibri" w:hAnsi="Times New Roman" w:cs="Times New Roman"/>
          <w:sz w:val="24"/>
          <w:szCs w:val="24"/>
        </w:rPr>
        <w:t>commence in 2020</w:t>
      </w:r>
      <w:r w:rsidRPr="00166F70">
        <w:rPr>
          <w:rFonts w:ascii="Times New Roman" w:eastAsia="Calibri" w:hAnsi="Times New Roman" w:cs="Times New Roman"/>
          <w:sz w:val="24"/>
          <w:szCs w:val="24"/>
        </w:rPr>
        <w:t xml:space="preserve"> and </w:t>
      </w:r>
      <w:r w:rsidR="00B931DA" w:rsidRPr="00166F70">
        <w:rPr>
          <w:rFonts w:ascii="Times New Roman" w:eastAsia="Calibri" w:hAnsi="Times New Roman" w:cs="Times New Roman"/>
          <w:sz w:val="24"/>
          <w:szCs w:val="24"/>
        </w:rPr>
        <w:t xml:space="preserve">it is anticipated that it </w:t>
      </w:r>
      <w:r w:rsidRPr="00166F70">
        <w:rPr>
          <w:rFonts w:ascii="Times New Roman" w:eastAsia="Calibri" w:hAnsi="Times New Roman" w:cs="Times New Roman"/>
          <w:sz w:val="24"/>
          <w:szCs w:val="24"/>
        </w:rPr>
        <w:t>will take roughly 12-24 months to complete.</w:t>
      </w:r>
    </w:p>
    <w:p w14:paraId="11DAE92F" w14:textId="5DFD167A" w:rsidR="0086186F" w:rsidRPr="00166F70" w:rsidRDefault="0086186F" w:rsidP="0086186F">
      <w:pPr>
        <w:pStyle w:val="Heading2"/>
        <w:rPr>
          <w:rFonts w:ascii="Times New Roman" w:hAnsi="Times New Roman"/>
          <w:sz w:val="28"/>
          <w:szCs w:val="28"/>
        </w:rPr>
      </w:pPr>
      <w:bookmarkStart w:id="2" w:name="_Toc27638575"/>
      <w:r w:rsidRPr="00166F70">
        <w:rPr>
          <w:rFonts w:ascii="Times New Roman" w:hAnsi="Times New Roman"/>
          <w:sz w:val="28"/>
          <w:szCs w:val="28"/>
        </w:rPr>
        <w:lastRenderedPageBreak/>
        <w:t>Scope of Services</w:t>
      </w:r>
      <w:bookmarkEnd w:id="2"/>
    </w:p>
    <w:p w14:paraId="374BF29C" w14:textId="02026C7B" w:rsidR="0086186F"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GIS portion of the 911 Board’s project as outlined here shall include the use of all existing and available source data, GIS files and the coordination and management necessary to complete the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 xml:space="preserve">wide aggregation of the digital base map.  </w:t>
      </w:r>
    </w:p>
    <w:p w14:paraId="13DAA8D0" w14:textId="77777777" w:rsidR="0086186F" w:rsidRPr="00166F70" w:rsidRDefault="0086186F" w:rsidP="00294213">
      <w:pPr>
        <w:pStyle w:val="ListParagraph"/>
        <w:numPr>
          <w:ilvl w:val="0"/>
          <w:numId w:val="26"/>
        </w:numPr>
        <w:jc w:val="both"/>
        <w:rPr>
          <w:rFonts w:ascii="Times New Roman" w:hAnsi="Times New Roman" w:cs="Times New Roman"/>
          <w:sz w:val="24"/>
          <w:szCs w:val="24"/>
        </w:rPr>
      </w:pPr>
      <w:r w:rsidRPr="00166F70">
        <w:rPr>
          <w:rFonts w:ascii="Times New Roman" w:hAnsi="Times New Roman" w:cs="Times New Roman"/>
          <w:sz w:val="24"/>
          <w:szCs w:val="24"/>
        </w:rPr>
        <w:t xml:space="preserve">Vendors must describe the GIS services and/or database services within their proposed solution that may allow transition to geodatabase routing to all PSAPs in cooperation with the State of Alabama NG9-1-1 System Service Provider.  </w:t>
      </w:r>
    </w:p>
    <w:p w14:paraId="2DC992DB" w14:textId="6BB40F4F" w:rsidR="0086186F" w:rsidRPr="00166F70" w:rsidRDefault="000F5A54" w:rsidP="000F5A54">
      <w:pPr>
        <w:pStyle w:val="ListParagraph"/>
        <w:numPr>
          <w:ilvl w:val="0"/>
          <w:numId w:val="26"/>
        </w:numPr>
        <w:jc w:val="both"/>
        <w:rPr>
          <w:rFonts w:ascii="Times New Roman" w:hAnsi="Times New Roman" w:cs="Times New Roman"/>
          <w:sz w:val="24"/>
          <w:szCs w:val="24"/>
        </w:rPr>
      </w:pPr>
      <w:r w:rsidRPr="00166F70">
        <w:rPr>
          <w:rFonts w:ascii="Times New Roman" w:hAnsi="Times New Roman" w:cs="Times New Roman"/>
          <w:sz w:val="24"/>
          <w:szCs w:val="24"/>
        </w:rPr>
        <w:t>Vendors</w:t>
      </w:r>
      <w:r w:rsidR="0086186F" w:rsidRPr="00166F70">
        <w:rPr>
          <w:rFonts w:ascii="Times New Roman" w:hAnsi="Times New Roman" w:cs="Times New Roman"/>
          <w:sz w:val="24"/>
          <w:szCs w:val="24"/>
        </w:rPr>
        <w:t xml:space="preserve"> must include a method and workflow to collect </w:t>
      </w:r>
      <w:proofErr w:type="gramStart"/>
      <w:r w:rsidR="0086186F" w:rsidRPr="00166F70">
        <w:rPr>
          <w:rFonts w:ascii="Times New Roman" w:hAnsi="Times New Roman" w:cs="Times New Roman"/>
          <w:sz w:val="24"/>
          <w:szCs w:val="24"/>
        </w:rPr>
        <w:t>all of</w:t>
      </w:r>
      <w:proofErr w:type="gramEnd"/>
      <w:r w:rsidR="0086186F" w:rsidRPr="00166F70">
        <w:rPr>
          <w:rFonts w:ascii="Times New Roman" w:hAnsi="Times New Roman" w:cs="Times New Roman"/>
          <w:sz w:val="24"/>
          <w:szCs w:val="24"/>
        </w:rPr>
        <w:t xml:space="preserve"> the available GIS and database information from the PSAPs to enable the development of a geographic database used for traffic routing within the NG9-1-1 core.   </w:t>
      </w:r>
    </w:p>
    <w:p w14:paraId="75517E31" w14:textId="52597F86" w:rsidR="000F5A54" w:rsidRPr="00166F70" w:rsidRDefault="000F5A54" w:rsidP="000F5A54">
      <w:pPr>
        <w:pStyle w:val="ListParagraph"/>
        <w:numPr>
          <w:ilvl w:val="0"/>
          <w:numId w:val="26"/>
        </w:numPr>
        <w:jc w:val="both"/>
        <w:rPr>
          <w:rFonts w:ascii="Times New Roman" w:hAnsi="Times New Roman" w:cs="Times New Roman"/>
          <w:sz w:val="24"/>
          <w:szCs w:val="24"/>
        </w:rPr>
      </w:pPr>
      <w:r w:rsidRPr="00166F70">
        <w:rPr>
          <w:rFonts w:ascii="Times New Roman" w:hAnsi="Times New Roman" w:cs="Times New Roman"/>
          <w:sz w:val="24"/>
          <w:szCs w:val="24"/>
        </w:rPr>
        <w:t>Vendors must provide a method for delivering a Spatial Interface that can allow PSAPs to manage the data contained in the Location Information Server(s).</w:t>
      </w:r>
    </w:p>
    <w:p w14:paraId="4E7E2958" w14:textId="57A85ADE" w:rsidR="000F5A54" w:rsidRPr="00166F70" w:rsidRDefault="000F5A54" w:rsidP="00294213">
      <w:pPr>
        <w:pStyle w:val="ListParagraph"/>
        <w:numPr>
          <w:ilvl w:val="0"/>
          <w:numId w:val="26"/>
        </w:numPr>
        <w:jc w:val="both"/>
        <w:rPr>
          <w:rFonts w:ascii="Times New Roman" w:hAnsi="Times New Roman" w:cs="Times New Roman"/>
          <w:sz w:val="24"/>
          <w:szCs w:val="24"/>
        </w:rPr>
      </w:pPr>
      <w:r w:rsidRPr="00166F70">
        <w:rPr>
          <w:rFonts w:ascii="Times New Roman" w:hAnsi="Times New Roman" w:cs="Times New Roman"/>
          <w:sz w:val="24"/>
          <w:szCs w:val="24"/>
        </w:rPr>
        <w:t>Vendors may include a Location Information Server(s) as appropriate for their solution.</w:t>
      </w:r>
    </w:p>
    <w:p w14:paraId="2913AC7C" w14:textId="0F2DEC33" w:rsidR="0086186F" w:rsidRPr="00166F70" w:rsidRDefault="0086186F" w:rsidP="0086186F">
      <w:pPr>
        <w:jc w:val="both"/>
        <w:rPr>
          <w:rFonts w:ascii="Times New Roman" w:hAnsi="Times New Roman" w:cs="Times New Roman"/>
          <w:sz w:val="24"/>
          <w:szCs w:val="24"/>
        </w:rPr>
      </w:pPr>
      <w:r w:rsidRPr="00166F70">
        <w:rPr>
          <w:rFonts w:ascii="Times New Roman" w:hAnsi="Times New Roman" w:cs="Times New Roman"/>
          <w:sz w:val="24"/>
          <w:szCs w:val="24"/>
        </w:rPr>
        <w:t xml:space="preserve">The Board desires that transition to </w:t>
      </w:r>
      <w:r w:rsidR="000F5A54" w:rsidRPr="00166F70">
        <w:rPr>
          <w:rFonts w:ascii="Times New Roman" w:hAnsi="Times New Roman" w:cs="Times New Roman"/>
          <w:sz w:val="24"/>
          <w:szCs w:val="24"/>
        </w:rPr>
        <w:t>NG9-1-1 Call Routing</w:t>
      </w:r>
      <w:r w:rsidRPr="00166F70">
        <w:rPr>
          <w:rFonts w:ascii="Times New Roman" w:hAnsi="Times New Roman" w:cs="Times New Roman"/>
          <w:sz w:val="24"/>
          <w:szCs w:val="24"/>
        </w:rPr>
        <w:t xml:space="preserve"> occur as quickly as possible, understanding that PSAP GIS systems and databases </w:t>
      </w:r>
      <w:r w:rsidR="000F5A54" w:rsidRPr="00166F70">
        <w:rPr>
          <w:rFonts w:ascii="Times New Roman" w:hAnsi="Times New Roman" w:cs="Times New Roman"/>
          <w:sz w:val="24"/>
          <w:szCs w:val="24"/>
        </w:rPr>
        <w:t>may require normalization and synchronization</w:t>
      </w:r>
      <w:r w:rsidRPr="00166F70">
        <w:rPr>
          <w:rFonts w:ascii="Times New Roman" w:hAnsi="Times New Roman" w:cs="Times New Roman"/>
          <w:sz w:val="24"/>
          <w:szCs w:val="24"/>
        </w:rPr>
        <w:t xml:space="preserve">.  Tools and processes that facilitate a rapid transition to a </w:t>
      </w:r>
      <w:r w:rsidR="00294213" w:rsidRPr="00166F70">
        <w:rPr>
          <w:rFonts w:ascii="Times New Roman" w:hAnsi="Times New Roman" w:cs="Times New Roman"/>
          <w:sz w:val="24"/>
          <w:szCs w:val="24"/>
        </w:rPr>
        <w:t>State</w:t>
      </w:r>
      <w:r w:rsidRPr="00166F70">
        <w:rPr>
          <w:rFonts w:ascii="Times New Roman" w:hAnsi="Times New Roman" w:cs="Times New Roman"/>
          <w:sz w:val="24"/>
          <w:szCs w:val="24"/>
        </w:rPr>
        <w:t xml:space="preserve">wide, </w:t>
      </w:r>
      <w:r w:rsidR="000F5A54" w:rsidRPr="00166F70">
        <w:rPr>
          <w:rFonts w:ascii="Times New Roman" w:hAnsi="Times New Roman" w:cs="Times New Roman"/>
          <w:sz w:val="24"/>
          <w:szCs w:val="24"/>
        </w:rPr>
        <w:t xml:space="preserve">NG9-1-1 Call Routing </w:t>
      </w:r>
      <w:r w:rsidRPr="00166F70">
        <w:rPr>
          <w:rFonts w:ascii="Times New Roman" w:hAnsi="Times New Roman" w:cs="Times New Roman"/>
          <w:sz w:val="24"/>
          <w:szCs w:val="24"/>
        </w:rPr>
        <w:t xml:space="preserve">are required.   </w:t>
      </w:r>
    </w:p>
    <w:p w14:paraId="35990EF9" w14:textId="6FCB0AB6" w:rsidR="0086186F" w:rsidRPr="00166F70" w:rsidRDefault="0086186F" w:rsidP="0086186F">
      <w:pPr>
        <w:jc w:val="both"/>
        <w:rPr>
          <w:rFonts w:ascii="Times New Roman" w:hAnsi="Times New Roman" w:cs="Times New Roman"/>
          <w:sz w:val="24"/>
          <w:szCs w:val="24"/>
        </w:rPr>
      </w:pPr>
      <w:r w:rsidRPr="00166F70">
        <w:rPr>
          <w:rFonts w:ascii="Times New Roman" w:hAnsi="Times New Roman" w:cs="Times New Roman"/>
          <w:sz w:val="24"/>
          <w:szCs w:val="24"/>
        </w:rPr>
        <w:t>The minimal expectation is that the GIS and database contractor will be responsible for providing support</w:t>
      </w:r>
      <w:r w:rsidR="00BD7319" w:rsidRPr="00166F70">
        <w:rPr>
          <w:rFonts w:ascii="Times New Roman" w:hAnsi="Times New Roman" w:cs="Times New Roman"/>
          <w:sz w:val="24"/>
          <w:szCs w:val="24"/>
        </w:rPr>
        <w:t xml:space="preserve"> to assist in implementing the </w:t>
      </w:r>
      <w:r w:rsidR="000F5A54" w:rsidRPr="00166F70">
        <w:rPr>
          <w:rFonts w:ascii="Times New Roman" w:hAnsi="Times New Roman" w:cs="Times New Roman"/>
          <w:sz w:val="24"/>
          <w:szCs w:val="24"/>
        </w:rPr>
        <w:t>Board</w:t>
      </w:r>
      <w:r w:rsidR="00BD7319" w:rsidRPr="00166F70">
        <w:rPr>
          <w:rFonts w:ascii="Times New Roman" w:hAnsi="Times New Roman" w:cs="Times New Roman"/>
          <w:sz w:val="24"/>
          <w:szCs w:val="24"/>
        </w:rPr>
        <w:t xml:space="preserve"> strategy </w:t>
      </w:r>
      <w:r w:rsidR="000F5A54" w:rsidRPr="00166F70">
        <w:rPr>
          <w:rFonts w:ascii="Times New Roman" w:hAnsi="Times New Roman" w:cs="Times New Roman"/>
          <w:sz w:val="24"/>
          <w:szCs w:val="24"/>
        </w:rPr>
        <w:t xml:space="preserve">for Phased NG9-1-1 GIS database implementation </w:t>
      </w:r>
      <w:r w:rsidR="00BD7319" w:rsidRPr="00166F70">
        <w:rPr>
          <w:rFonts w:ascii="Times New Roman" w:hAnsi="Times New Roman" w:cs="Times New Roman"/>
          <w:sz w:val="24"/>
          <w:szCs w:val="24"/>
        </w:rPr>
        <w:t>identified in Section 1.1 and to ensure that the Scope of Work includes</w:t>
      </w:r>
      <w:r w:rsidRPr="00166F70">
        <w:rPr>
          <w:rFonts w:ascii="Times New Roman" w:hAnsi="Times New Roman" w:cs="Times New Roman"/>
          <w:sz w:val="24"/>
          <w:szCs w:val="24"/>
        </w:rPr>
        <w:t>:</w:t>
      </w:r>
    </w:p>
    <w:p w14:paraId="4BE02E9D" w14:textId="16B8E3C2" w:rsidR="0086186F" w:rsidRPr="00166F70" w:rsidRDefault="0086186F" w:rsidP="00BD7319">
      <w:pPr>
        <w:pStyle w:val="ListParagraph"/>
        <w:numPr>
          <w:ilvl w:val="0"/>
          <w:numId w:val="24"/>
        </w:numPr>
        <w:jc w:val="both"/>
        <w:rPr>
          <w:rFonts w:ascii="Times New Roman" w:hAnsi="Times New Roman" w:cs="Times New Roman"/>
          <w:sz w:val="24"/>
          <w:szCs w:val="24"/>
        </w:rPr>
      </w:pPr>
      <w:r w:rsidRPr="00166F70">
        <w:rPr>
          <w:rFonts w:ascii="Times New Roman" w:hAnsi="Times New Roman" w:cs="Times New Roman"/>
          <w:sz w:val="24"/>
          <w:szCs w:val="24"/>
        </w:rPr>
        <w:t>Assessment of existing PSAP GIS database information</w:t>
      </w:r>
    </w:p>
    <w:p w14:paraId="726913CD" w14:textId="22B083CF" w:rsidR="0086186F" w:rsidRPr="00166F70" w:rsidRDefault="0086186F" w:rsidP="00BD7319">
      <w:pPr>
        <w:pStyle w:val="ListParagraph"/>
        <w:numPr>
          <w:ilvl w:val="1"/>
          <w:numId w:val="24"/>
        </w:numPr>
        <w:jc w:val="both"/>
        <w:rPr>
          <w:rFonts w:ascii="Times New Roman" w:hAnsi="Times New Roman" w:cs="Times New Roman"/>
          <w:sz w:val="24"/>
          <w:szCs w:val="24"/>
        </w:rPr>
      </w:pPr>
      <w:r w:rsidRPr="00166F70">
        <w:rPr>
          <w:rFonts w:ascii="Times New Roman" w:hAnsi="Times New Roman" w:cs="Times New Roman"/>
          <w:sz w:val="24"/>
          <w:szCs w:val="24"/>
        </w:rPr>
        <w:t>ALI to Centerline error identification and assistance to the PSAPs to make corrections</w:t>
      </w:r>
    </w:p>
    <w:p w14:paraId="18015499" w14:textId="426428FC" w:rsidR="0086186F" w:rsidRPr="00166F70" w:rsidRDefault="0086186F" w:rsidP="00BD7319">
      <w:pPr>
        <w:pStyle w:val="ListParagraph"/>
        <w:numPr>
          <w:ilvl w:val="1"/>
          <w:numId w:val="24"/>
        </w:numPr>
        <w:jc w:val="both"/>
        <w:rPr>
          <w:rFonts w:ascii="Times New Roman" w:hAnsi="Times New Roman" w:cs="Times New Roman"/>
          <w:sz w:val="24"/>
          <w:szCs w:val="24"/>
        </w:rPr>
      </w:pPr>
      <w:r w:rsidRPr="00166F70">
        <w:rPr>
          <w:rFonts w:ascii="Times New Roman" w:hAnsi="Times New Roman" w:cs="Times New Roman"/>
          <w:sz w:val="24"/>
          <w:szCs w:val="24"/>
        </w:rPr>
        <w:t>MSAG to Centerline error identification and assistance to the PSAPs to make corrections</w:t>
      </w:r>
    </w:p>
    <w:p w14:paraId="21C0B0F6" w14:textId="1785217E" w:rsidR="0086186F" w:rsidRPr="00166F70" w:rsidRDefault="0086186F" w:rsidP="00BD7319">
      <w:pPr>
        <w:pStyle w:val="ListParagraph"/>
        <w:numPr>
          <w:ilvl w:val="1"/>
          <w:numId w:val="24"/>
        </w:numPr>
        <w:jc w:val="both"/>
        <w:rPr>
          <w:rFonts w:ascii="Times New Roman" w:hAnsi="Times New Roman" w:cs="Times New Roman"/>
          <w:sz w:val="24"/>
          <w:szCs w:val="24"/>
        </w:rPr>
      </w:pPr>
      <w:r w:rsidRPr="00166F70">
        <w:rPr>
          <w:rFonts w:ascii="Times New Roman" w:hAnsi="Times New Roman" w:cs="Times New Roman"/>
          <w:sz w:val="24"/>
          <w:szCs w:val="24"/>
        </w:rPr>
        <w:t>Address Point (Site / Structure) error identification and assistance to the PSAPs to make corrections</w:t>
      </w:r>
    </w:p>
    <w:p w14:paraId="7F83B587" w14:textId="7E76CF87" w:rsidR="0086186F" w:rsidRPr="00166F70" w:rsidRDefault="0086186F" w:rsidP="00BD7319">
      <w:pPr>
        <w:pStyle w:val="ListParagraph"/>
        <w:numPr>
          <w:ilvl w:val="1"/>
          <w:numId w:val="24"/>
        </w:numPr>
        <w:jc w:val="both"/>
        <w:rPr>
          <w:rFonts w:ascii="Times New Roman" w:hAnsi="Times New Roman" w:cs="Times New Roman"/>
          <w:sz w:val="24"/>
          <w:szCs w:val="24"/>
        </w:rPr>
      </w:pPr>
      <w:r w:rsidRPr="00166F70">
        <w:rPr>
          <w:rFonts w:ascii="Times New Roman" w:hAnsi="Times New Roman" w:cs="Times New Roman"/>
          <w:sz w:val="24"/>
          <w:szCs w:val="24"/>
        </w:rPr>
        <w:t>Boundary gap analysis and review of gaps and overlaps with PSAPs to make corrections</w:t>
      </w:r>
    </w:p>
    <w:p w14:paraId="7AD80755" w14:textId="47E5E49C" w:rsidR="0086186F" w:rsidRPr="00166F70" w:rsidRDefault="0086186F" w:rsidP="00BD7319">
      <w:pPr>
        <w:pStyle w:val="ListParagraph"/>
        <w:numPr>
          <w:ilvl w:val="1"/>
          <w:numId w:val="24"/>
        </w:numPr>
        <w:jc w:val="both"/>
        <w:rPr>
          <w:rFonts w:ascii="Times New Roman" w:hAnsi="Times New Roman" w:cs="Times New Roman"/>
          <w:sz w:val="24"/>
          <w:szCs w:val="24"/>
        </w:rPr>
      </w:pPr>
      <w:r w:rsidRPr="00166F70">
        <w:rPr>
          <w:rFonts w:ascii="Times New Roman" w:hAnsi="Times New Roman" w:cs="Times New Roman"/>
          <w:sz w:val="24"/>
          <w:szCs w:val="24"/>
        </w:rPr>
        <w:t xml:space="preserve">Development of a single </w:t>
      </w:r>
      <w:r w:rsidR="00294213" w:rsidRPr="00166F70">
        <w:rPr>
          <w:rFonts w:ascii="Times New Roman" w:hAnsi="Times New Roman" w:cs="Times New Roman"/>
          <w:sz w:val="24"/>
          <w:szCs w:val="24"/>
        </w:rPr>
        <w:t>State</w:t>
      </w:r>
      <w:r w:rsidRPr="00166F70">
        <w:rPr>
          <w:rFonts w:ascii="Times New Roman" w:hAnsi="Times New Roman" w:cs="Times New Roman"/>
          <w:sz w:val="24"/>
          <w:szCs w:val="24"/>
        </w:rPr>
        <w:t xml:space="preserve">wide NG9-1-1 dataset to meet the NENA NG Data Model </w:t>
      </w:r>
    </w:p>
    <w:p w14:paraId="169219FC" w14:textId="015AE577" w:rsidR="0086186F" w:rsidRPr="00166F70" w:rsidRDefault="0086186F" w:rsidP="00BD7319">
      <w:pPr>
        <w:pStyle w:val="ListParagraph"/>
        <w:numPr>
          <w:ilvl w:val="1"/>
          <w:numId w:val="24"/>
        </w:numPr>
        <w:jc w:val="both"/>
        <w:rPr>
          <w:rFonts w:ascii="Times New Roman" w:hAnsi="Times New Roman" w:cs="Times New Roman"/>
          <w:sz w:val="24"/>
          <w:szCs w:val="24"/>
        </w:rPr>
      </w:pPr>
      <w:r w:rsidRPr="00166F70">
        <w:rPr>
          <w:rFonts w:ascii="Times New Roman" w:hAnsi="Times New Roman" w:cs="Times New Roman"/>
          <w:sz w:val="24"/>
          <w:szCs w:val="24"/>
        </w:rPr>
        <w:t>Implementation of NG</w:t>
      </w:r>
      <w:r w:rsidR="00BD7319" w:rsidRPr="00166F70">
        <w:rPr>
          <w:rFonts w:ascii="Times New Roman" w:hAnsi="Times New Roman" w:cs="Times New Roman"/>
          <w:sz w:val="24"/>
          <w:szCs w:val="24"/>
        </w:rPr>
        <w:t>-</w:t>
      </w:r>
      <w:r w:rsidRPr="00166F70">
        <w:rPr>
          <w:rFonts w:ascii="Times New Roman" w:hAnsi="Times New Roman" w:cs="Times New Roman"/>
          <w:sz w:val="24"/>
          <w:szCs w:val="24"/>
        </w:rPr>
        <w:t>GIS system in cooperation with the NG9-1-1 S</w:t>
      </w:r>
      <w:r w:rsidR="00BD7319" w:rsidRPr="00166F70">
        <w:rPr>
          <w:rFonts w:ascii="Times New Roman" w:hAnsi="Times New Roman" w:cs="Times New Roman"/>
          <w:sz w:val="24"/>
          <w:szCs w:val="24"/>
        </w:rPr>
        <w:t>ystem Service Provider (SSP)</w:t>
      </w:r>
    </w:p>
    <w:p w14:paraId="06FB2EBF" w14:textId="6691F1C5" w:rsidR="0086186F" w:rsidRPr="00166F70" w:rsidRDefault="0086186F" w:rsidP="00BD7319">
      <w:pPr>
        <w:pStyle w:val="ListParagraph"/>
        <w:numPr>
          <w:ilvl w:val="1"/>
          <w:numId w:val="24"/>
        </w:numPr>
        <w:jc w:val="both"/>
        <w:rPr>
          <w:rFonts w:ascii="Times New Roman" w:hAnsi="Times New Roman" w:cs="Times New Roman"/>
          <w:sz w:val="24"/>
          <w:szCs w:val="24"/>
        </w:rPr>
      </w:pPr>
      <w:r w:rsidRPr="00166F70">
        <w:rPr>
          <w:rFonts w:ascii="Times New Roman" w:hAnsi="Times New Roman" w:cs="Times New Roman"/>
          <w:sz w:val="24"/>
          <w:szCs w:val="24"/>
        </w:rPr>
        <w:t xml:space="preserve">Process and workflow </w:t>
      </w:r>
      <w:r w:rsidR="00BD7319" w:rsidRPr="00166F70">
        <w:rPr>
          <w:rFonts w:ascii="Times New Roman" w:hAnsi="Times New Roman" w:cs="Times New Roman"/>
          <w:sz w:val="24"/>
          <w:szCs w:val="24"/>
        </w:rPr>
        <w:t xml:space="preserve">development and implementation </w:t>
      </w:r>
      <w:r w:rsidRPr="00166F70">
        <w:rPr>
          <w:rFonts w:ascii="Times New Roman" w:hAnsi="Times New Roman" w:cs="Times New Roman"/>
          <w:sz w:val="24"/>
          <w:szCs w:val="24"/>
        </w:rPr>
        <w:t>for PSAPs to ensure data remains current</w:t>
      </w:r>
    </w:p>
    <w:p w14:paraId="6D3CFE12" w14:textId="27F26029" w:rsidR="0086186F" w:rsidRPr="00166F70" w:rsidRDefault="0086186F" w:rsidP="00BD7319">
      <w:pPr>
        <w:pStyle w:val="ListParagraph"/>
        <w:numPr>
          <w:ilvl w:val="1"/>
          <w:numId w:val="24"/>
        </w:numPr>
        <w:jc w:val="both"/>
        <w:rPr>
          <w:rFonts w:ascii="Times New Roman" w:hAnsi="Times New Roman" w:cs="Times New Roman"/>
          <w:sz w:val="24"/>
          <w:szCs w:val="24"/>
        </w:rPr>
      </w:pPr>
      <w:r w:rsidRPr="00166F70">
        <w:rPr>
          <w:rFonts w:ascii="Times New Roman" w:hAnsi="Times New Roman" w:cs="Times New Roman"/>
          <w:sz w:val="24"/>
          <w:szCs w:val="24"/>
        </w:rPr>
        <w:t>Update receipt and integration of geospatial data from each 9-1-1 entity's GIS</w:t>
      </w:r>
      <w:r w:rsidR="00BD7319" w:rsidRPr="00166F70">
        <w:rPr>
          <w:rFonts w:ascii="Times New Roman" w:hAnsi="Times New Roman" w:cs="Times New Roman"/>
          <w:sz w:val="24"/>
          <w:szCs w:val="24"/>
        </w:rPr>
        <w:t xml:space="preserve"> resource</w:t>
      </w:r>
    </w:p>
    <w:p w14:paraId="57EBEA94" w14:textId="2CFC11EB" w:rsidR="0086186F" w:rsidRPr="00166F70" w:rsidRDefault="0086186F" w:rsidP="00BD7319">
      <w:pPr>
        <w:pStyle w:val="ListParagraph"/>
        <w:numPr>
          <w:ilvl w:val="1"/>
          <w:numId w:val="24"/>
        </w:numPr>
        <w:jc w:val="both"/>
        <w:rPr>
          <w:rFonts w:ascii="Times New Roman" w:hAnsi="Times New Roman" w:cs="Times New Roman"/>
          <w:sz w:val="24"/>
          <w:szCs w:val="24"/>
        </w:rPr>
      </w:pPr>
      <w:r w:rsidRPr="00166F70">
        <w:rPr>
          <w:rFonts w:ascii="Times New Roman" w:hAnsi="Times New Roman" w:cs="Times New Roman"/>
          <w:sz w:val="24"/>
          <w:szCs w:val="24"/>
        </w:rPr>
        <w:t>Ability for authenticated users to upload GIS edits and changes through a secure browser-based portal</w:t>
      </w:r>
    </w:p>
    <w:p w14:paraId="5D482A5A" w14:textId="523A7D30" w:rsidR="00BD7319" w:rsidRPr="00166F70" w:rsidRDefault="00BD7319" w:rsidP="00BD7319">
      <w:pPr>
        <w:pStyle w:val="ListParagraph"/>
        <w:numPr>
          <w:ilvl w:val="1"/>
          <w:numId w:val="24"/>
        </w:numPr>
        <w:jc w:val="both"/>
        <w:rPr>
          <w:rFonts w:ascii="Times New Roman" w:hAnsi="Times New Roman" w:cs="Times New Roman"/>
          <w:sz w:val="24"/>
          <w:szCs w:val="24"/>
        </w:rPr>
      </w:pPr>
      <w:r w:rsidRPr="00166F70">
        <w:rPr>
          <w:rFonts w:ascii="Times New Roman" w:hAnsi="Times New Roman" w:cs="Times New Roman"/>
          <w:sz w:val="24"/>
          <w:szCs w:val="24"/>
        </w:rPr>
        <w:t>Implementation of a Spatial Interface (SI) to align with the NG9-1-1 SSP</w:t>
      </w:r>
    </w:p>
    <w:p w14:paraId="10931B4A" w14:textId="77777777" w:rsidR="0086186F" w:rsidRPr="00166F70" w:rsidRDefault="0086186F" w:rsidP="00BD7319">
      <w:pPr>
        <w:pStyle w:val="ListParagraph"/>
        <w:numPr>
          <w:ilvl w:val="1"/>
          <w:numId w:val="24"/>
        </w:numPr>
        <w:jc w:val="both"/>
        <w:rPr>
          <w:rFonts w:ascii="Times New Roman" w:hAnsi="Times New Roman" w:cs="Times New Roman"/>
          <w:sz w:val="24"/>
          <w:szCs w:val="24"/>
        </w:rPr>
      </w:pPr>
      <w:r w:rsidRPr="00166F70">
        <w:rPr>
          <w:rFonts w:ascii="Times New Roman" w:hAnsi="Times New Roman" w:cs="Times New Roman"/>
          <w:sz w:val="24"/>
          <w:szCs w:val="24"/>
        </w:rPr>
        <w:t>Perform quality control and assurance on the data to meet accuracy standards</w:t>
      </w:r>
    </w:p>
    <w:p w14:paraId="768AB275" w14:textId="77777777" w:rsidR="0086186F" w:rsidRPr="00166F70" w:rsidRDefault="0086186F" w:rsidP="00BD7319">
      <w:pPr>
        <w:pStyle w:val="ListParagraph"/>
        <w:numPr>
          <w:ilvl w:val="1"/>
          <w:numId w:val="24"/>
        </w:numPr>
        <w:jc w:val="both"/>
        <w:rPr>
          <w:rFonts w:ascii="Times New Roman" w:hAnsi="Times New Roman" w:cs="Times New Roman"/>
          <w:sz w:val="24"/>
          <w:szCs w:val="24"/>
        </w:rPr>
      </w:pPr>
      <w:r w:rsidRPr="00166F70">
        <w:rPr>
          <w:rFonts w:ascii="Times New Roman" w:hAnsi="Times New Roman" w:cs="Times New Roman"/>
          <w:sz w:val="24"/>
          <w:szCs w:val="24"/>
        </w:rPr>
        <w:lastRenderedPageBreak/>
        <w:t>Ability to facilitate, coordinate, and communicate resolution of conflicting geospatial datasets</w:t>
      </w:r>
    </w:p>
    <w:p w14:paraId="41ED24C5" w14:textId="769CC4CB" w:rsidR="0086186F" w:rsidRPr="00166F70" w:rsidRDefault="0086186F" w:rsidP="00BD7319">
      <w:pPr>
        <w:pStyle w:val="ListParagraph"/>
        <w:numPr>
          <w:ilvl w:val="1"/>
          <w:numId w:val="24"/>
        </w:numPr>
        <w:jc w:val="both"/>
        <w:rPr>
          <w:rFonts w:ascii="Times New Roman" w:hAnsi="Times New Roman" w:cs="Times New Roman"/>
          <w:sz w:val="24"/>
          <w:szCs w:val="24"/>
        </w:rPr>
      </w:pPr>
      <w:r w:rsidRPr="00166F70">
        <w:rPr>
          <w:rFonts w:ascii="Times New Roman" w:hAnsi="Times New Roman" w:cs="Times New Roman"/>
          <w:sz w:val="24"/>
          <w:szCs w:val="24"/>
        </w:rPr>
        <w:t xml:space="preserve">Execute live provisioning of the GIS map data into the </w:t>
      </w:r>
      <w:r w:rsidR="00BD7319" w:rsidRPr="00166F70">
        <w:rPr>
          <w:rFonts w:ascii="Times New Roman" w:hAnsi="Times New Roman" w:cs="Times New Roman"/>
          <w:sz w:val="24"/>
          <w:szCs w:val="24"/>
        </w:rPr>
        <w:t>SSP</w:t>
      </w:r>
      <w:r w:rsidRPr="00166F70">
        <w:rPr>
          <w:rFonts w:ascii="Times New Roman" w:hAnsi="Times New Roman" w:cs="Times New Roman"/>
          <w:sz w:val="24"/>
          <w:szCs w:val="24"/>
        </w:rPr>
        <w:t xml:space="preserve"> ECRF/LVF system on a timely basis</w:t>
      </w:r>
    </w:p>
    <w:p w14:paraId="41A8738E" w14:textId="77777777" w:rsidR="0086186F" w:rsidRPr="00166F70" w:rsidRDefault="0086186F" w:rsidP="00BD7319">
      <w:pPr>
        <w:pStyle w:val="ListParagraph"/>
        <w:numPr>
          <w:ilvl w:val="1"/>
          <w:numId w:val="24"/>
        </w:numPr>
        <w:jc w:val="both"/>
        <w:rPr>
          <w:rFonts w:ascii="Times New Roman" w:hAnsi="Times New Roman" w:cs="Times New Roman"/>
          <w:sz w:val="24"/>
          <w:szCs w:val="24"/>
        </w:rPr>
      </w:pPr>
      <w:r w:rsidRPr="00166F70">
        <w:rPr>
          <w:rFonts w:ascii="Times New Roman" w:hAnsi="Times New Roman" w:cs="Times New Roman"/>
          <w:sz w:val="24"/>
          <w:szCs w:val="24"/>
        </w:rPr>
        <w:t>Process and workflow to allow dynamic changes to routing geospatial data</w:t>
      </w:r>
    </w:p>
    <w:p w14:paraId="3F6FC550" w14:textId="44E34156" w:rsidR="0086186F" w:rsidRPr="00166F70" w:rsidRDefault="0086186F" w:rsidP="00BD7319">
      <w:pPr>
        <w:pStyle w:val="ListParagraph"/>
        <w:numPr>
          <w:ilvl w:val="1"/>
          <w:numId w:val="24"/>
        </w:numPr>
        <w:jc w:val="both"/>
        <w:rPr>
          <w:rFonts w:ascii="Times New Roman" w:hAnsi="Times New Roman" w:cs="Times New Roman"/>
          <w:sz w:val="24"/>
          <w:szCs w:val="24"/>
        </w:rPr>
      </w:pPr>
      <w:r w:rsidRPr="00166F70">
        <w:rPr>
          <w:rFonts w:ascii="Times New Roman" w:hAnsi="Times New Roman" w:cs="Times New Roman"/>
          <w:sz w:val="24"/>
          <w:szCs w:val="24"/>
        </w:rPr>
        <w:t>Compliance with NENA Data Model standards NENA STA-015.10-2018</w:t>
      </w:r>
      <w:r w:rsidR="00BD7319" w:rsidRPr="00166F70">
        <w:rPr>
          <w:rFonts w:ascii="Times New Roman" w:hAnsi="Times New Roman" w:cs="Times New Roman"/>
          <w:sz w:val="24"/>
          <w:szCs w:val="24"/>
        </w:rPr>
        <w:t xml:space="preserve"> and NENA STA-006.1-2018</w:t>
      </w:r>
    </w:p>
    <w:p w14:paraId="4E8668A5" w14:textId="77777777" w:rsidR="00624686" w:rsidRPr="00166F70" w:rsidRDefault="00624686" w:rsidP="00624686">
      <w:pPr>
        <w:pStyle w:val="ListParagraph"/>
        <w:jc w:val="both"/>
        <w:rPr>
          <w:rFonts w:ascii="Times New Roman" w:hAnsi="Times New Roman" w:cs="Times New Roman"/>
          <w:sz w:val="24"/>
          <w:szCs w:val="24"/>
        </w:rPr>
      </w:pPr>
    </w:p>
    <w:p w14:paraId="337517C4" w14:textId="19FB089F" w:rsidR="0086186F" w:rsidRPr="00166F70" w:rsidRDefault="0086186F" w:rsidP="0086186F">
      <w:pPr>
        <w:pStyle w:val="ListParagraph"/>
        <w:numPr>
          <w:ilvl w:val="0"/>
          <w:numId w:val="24"/>
        </w:numPr>
        <w:jc w:val="both"/>
        <w:rPr>
          <w:rFonts w:ascii="Times New Roman" w:hAnsi="Times New Roman" w:cs="Times New Roman"/>
          <w:sz w:val="24"/>
          <w:szCs w:val="24"/>
        </w:rPr>
      </w:pPr>
      <w:r w:rsidRPr="00166F70">
        <w:rPr>
          <w:rFonts w:ascii="Times New Roman" w:hAnsi="Times New Roman" w:cs="Times New Roman"/>
          <w:sz w:val="24"/>
          <w:szCs w:val="24"/>
        </w:rPr>
        <w:t>Secondary Scope</w:t>
      </w:r>
    </w:p>
    <w:p w14:paraId="4C9E3B7E" w14:textId="044A9337" w:rsidR="0086186F" w:rsidRPr="00166F70" w:rsidRDefault="0086186F" w:rsidP="0086186F">
      <w:pPr>
        <w:pStyle w:val="ListParagraph"/>
        <w:numPr>
          <w:ilvl w:val="1"/>
          <w:numId w:val="24"/>
        </w:numPr>
        <w:jc w:val="both"/>
        <w:rPr>
          <w:rFonts w:ascii="Times New Roman" w:hAnsi="Times New Roman" w:cs="Times New Roman"/>
          <w:sz w:val="24"/>
          <w:szCs w:val="24"/>
        </w:rPr>
      </w:pPr>
      <w:r w:rsidRPr="00166F70">
        <w:rPr>
          <w:rFonts w:ascii="Times New Roman" w:hAnsi="Times New Roman" w:cs="Times New Roman"/>
          <w:sz w:val="24"/>
          <w:szCs w:val="24"/>
        </w:rPr>
        <w:t>Assistance and support for ALI replacement</w:t>
      </w:r>
    </w:p>
    <w:p w14:paraId="6D5D351A" w14:textId="77777777" w:rsidR="0086186F" w:rsidRPr="00166F70" w:rsidRDefault="0086186F" w:rsidP="0086186F">
      <w:pPr>
        <w:pStyle w:val="ListParagraph"/>
        <w:numPr>
          <w:ilvl w:val="2"/>
          <w:numId w:val="24"/>
        </w:numPr>
        <w:jc w:val="both"/>
        <w:rPr>
          <w:rFonts w:ascii="Times New Roman" w:hAnsi="Times New Roman" w:cs="Times New Roman"/>
          <w:sz w:val="24"/>
          <w:szCs w:val="24"/>
        </w:rPr>
      </w:pPr>
      <w:r w:rsidRPr="00166F70">
        <w:rPr>
          <w:rFonts w:ascii="Times New Roman" w:hAnsi="Times New Roman" w:cs="Times New Roman"/>
          <w:sz w:val="24"/>
          <w:szCs w:val="24"/>
        </w:rPr>
        <w:t>Transition and migration to GIS data</w:t>
      </w:r>
    </w:p>
    <w:p w14:paraId="2BCB089A" w14:textId="607DFF7D" w:rsidR="0086186F" w:rsidRPr="00166F70" w:rsidRDefault="0086186F" w:rsidP="0086186F">
      <w:pPr>
        <w:pStyle w:val="ListParagraph"/>
        <w:numPr>
          <w:ilvl w:val="1"/>
          <w:numId w:val="24"/>
        </w:numPr>
        <w:jc w:val="both"/>
        <w:rPr>
          <w:rFonts w:ascii="Times New Roman" w:hAnsi="Times New Roman" w:cs="Times New Roman"/>
          <w:sz w:val="24"/>
          <w:szCs w:val="24"/>
        </w:rPr>
      </w:pPr>
      <w:r w:rsidRPr="00166F70">
        <w:rPr>
          <w:rFonts w:ascii="Times New Roman" w:hAnsi="Times New Roman" w:cs="Times New Roman"/>
          <w:sz w:val="24"/>
          <w:szCs w:val="24"/>
        </w:rPr>
        <w:t>Assistance and support for MSAG replacement</w:t>
      </w:r>
    </w:p>
    <w:p w14:paraId="2715D3FD" w14:textId="77777777" w:rsidR="0086186F" w:rsidRPr="00166F70" w:rsidRDefault="0086186F" w:rsidP="0086186F">
      <w:pPr>
        <w:pStyle w:val="ListParagraph"/>
        <w:numPr>
          <w:ilvl w:val="2"/>
          <w:numId w:val="24"/>
        </w:numPr>
        <w:jc w:val="both"/>
        <w:rPr>
          <w:rFonts w:ascii="Times New Roman" w:hAnsi="Times New Roman" w:cs="Times New Roman"/>
          <w:sz w:val="24"/>
          <w:szCs w:val="24"/>
        </w:rPr>
      </w:pPr>
      <w:r w:rsidRPr="00166F70">
        <w:rPr>
          <w:rFonts w:ascii="Times New Roman" w:hAnsi="Times New Roman" w:cs="Times New Roman"/>
          <w:sz w:val="24"/>
          <w:szCs w:val="24"/>
        </w:rPr>
        <w:t>Transition and migration to GIS data</w:t>
      </w:r>
    </w:p>
    <w:p w14:paraId="6460C938" w14:textId="1A1503FE" w:rsidR="000F5A54" w:rsidRPr="00166F70" w:rsidRDefault="000F5A54"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w:t>
      </w:r>
      <w:r w:rsidR="002209B1" w:rsidRPr="00166F70">
        <w:rPr>
          <w:rFonts w:ascii="Times New Roman" w:eastAsia="Calibri" w:hAnsi="Times New Roman" w:cs="Times New Roman"/>
          <w:sz w:val="24"/>
          <w:szCs w:val="24"/>
        </w:rPr>
        <w:t xml:space="preserve"> Vendor </w:t>
      </w:r>
      <w:r w:rsidRPr="00166F70">
        <w:rPr>
          <w:rFonts w:ascii="Times New Roman" w:eastAsia="Calibri" w:hAnsi="Times New Roman" w:cs="Times New Roman"/>
          <w:sz w:val="24"/>
          <w:szCs w:val="24"/>
        </w:rPr>
        <w:t xml:space="preserve">shall </w:t>
      </w:r>
      <w:r w:rsidR="002209B1" w:rsidRPr="00166F70">
        <w:rPr>
          <w:rFonts w:ascii="Times New Roman" w:eastAsia="Calibri" w:hAnsi="Times New Roman" w:cs="Times New Roman"/>
          <w:sz w:val="24"/>
          <w:szCs w:val="24"/>
        </w:rPr>
        <w:t xml:space="preserve">verify the completeness of the attribute information gathered and to identify the proposed solution to meet the intent of these specifications.  </w:t>
      </w:r>
    </w:p>
    <w:p w14:paraId="3A0E04C1" w14:textId="53E71D6D"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Exceptions to any facet of the specifications must be clearly stated within the Vendor’s proposal.  Exceptions shall include an alternative where applicable.  Any alternative must include a thorough description of the configuration, implementation and operation of the alternative to assist the evaluation team in understanding the purpose of the exception, and alternative.   </w:t>
      </w:r>
    </w:p>
    <w:p w14:paraId="46D94351" w14:textId="3346EA56" w:rsidR="002209B1" w:rsidRPr="00166F70" w:rsidRDefault="002209B1" w:rsidP="002209B1">
      <w:pPr>
        <w:jc w:val="both"/>
        <w:rPr>
          <w:rFonts w:ascii="Times New Roman" w:hAnsi="Times New Roman" w:cs="Times New Roman"/>
          <w:sz w:val="24"/>
          <w:szCs w:val="24"/>
        </w:rPr>
      </w:pPr>
      <w:r w:rsidRPr="00166F70">
        <w:rPr>
          <w:rFonts w:ascii="Times New Roman" w:eastAsia="Calibri" w:hAnsi="Times New Roman" w:cs="Times New Roman"/>
          <w:sz w:val="24"/>
          <w:szCs w:val="24"/>
        </w:rPr>
        <w:t xml:space="preserve">The </w:t>
      </w:r>
      <w:r w:rsidR="000F5A54" w:rsidRPr="00166F70">
        <w:rPr>
          <w:rFonts w:ascii="Times New Roman" w:eastAsia="Calibri" w:hAnsi="Times New Roman" w:cs="Times New Roman"/>
          <w:sz w:val="24"/>
          <w:szCs w:val="24"/>
        </w:rPr>
        <w:t xml:space="preserve">Board </w:t>
      </w:r>
      <w:r w:rsidRPr="00166F70">
        <w:rPr>
          <w:rFonts w:ascii="Times New Roman" w:eastAsia="Calibri" w:hAnsi="Times New Roman" w:cs="Times New Roman"/>
          <w:sz w:val="24"/>
          <w:szCs w:val="24"/>
        </w:rPr>
        <w:t xml:space="preserve">wishes to engage with one single vendor.  The single Vendor will be responsible for all services provided by their proposed subcontractors if so utilized.  All subcontractors and their roles, responsibilities and accountable tasks should be identified in the response.  </w:t>
      </w:r>
    </w:p>
    <w:p w14:paraId="17F86726" w14:textId="77777777" w:rsidR="002209B1" w:rsidRPr="00166F70" w:rsidRDefault="002209B1" w:rsidP="002209B1">
      <w:pPr>
        <w:pStyle w:val="Heading2"/>
        <w:rPr>
          <w:rFonts w:ascii="Times New Roman" w:hAnsi="Times New Roman"/>
          <w:sz w:val="28"/>
          <w:szCs w:val="28"/>
        </w:rPr>
      </w:pPr>
      <w:bookmarkStart w:id="3" w:name="_Toc27638576"/>
      <w:r w:rsidRPr="00166F70">
        <w:rPr>
          <w:rFonts w:ascii="Times New Roman" w:hAnsi="Times New Roman"/>
          <w:sz w:val="28"/>
          <w:szCs w:val="28"/>
        </w:rPr>
        <w:t>Specifications</w:t>
      </w:r>
      <w:bookmarkEnd w:id="3"/>
    </w:p>
    <w:p w14:paraId="2F99E5C9" w14:textId="77777777"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Vendors must respond as either COMPLY, NOT COMPLY or ALTERNATE to </w:t>
      </w:r>
      <w:proofErr w:type="gramStart"/>
      <w:r w:rsidRPr="00166F70">
        <w:rPr>
          <w:rFonts w:ascii="Times New Roman" w:eastAsia="Calibri" w:hAnsi="Times New Roman" w:cs="Times New Roman"/>
          <w:sz w:val="24"/>
          <w:szCs w:val="24"/>
        </w:rPr>
        <w:t>all of</w:t>
      </w:r>
      <w:proofErr w:type="gramEnd"/>
      <w:r w:rsidRPr="00166F70">
        <w:rPr>
          <w:rFonts w:ascii="Times New Roman" w:eastAsia="Calibri" w:hAnsi="Times New Roman" w:cs="Times New Roman"/>
          <w:sz w:val="24"/>
          <w:szCs w:val="24"/>
        </w:rPr>
        <w:t xml:space="preserve"> the specifications defined in this RFP.   Vendors are required to provide detailed responses immediately following each specification.</w:t>
      </w:r>
    </w:p>
    <w:p w14:paraId="3E1126B6" w14:textId="77777777"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If a Vendor provides an ALTERNATE to a specification, they must explain how they intend to meet the specification.  This includes areas where a Vendor’s proposal does not fully meet defined specifications.  In such event, the Vendor must label the response as an ALTERNATE and present an alternative to meet the specification.  </w:t>
      </w:r>
      <w:r w:rsidRPr="00166F70">
        <w:rPr>
          <w:rFonts w:ascii="Times New Roman" w:eastAsia="Calibri" w:hAnsi="Times New Roman" w:cs="Times New Roman"/>
          <w:b/>
          <w:sz w:val="24"/>
          <w:szCs w:val="24"/>
          <w:u w:val="single"/>
        </w:rPr>
        <w:t>It is strongly recommended that all submitted proposals meet all specifications identified in this RFP.</w:t>
      </w:r>
    </w:p>
    <w:p w14:paraId="3306F407" w14:textId="77777777"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Responses to this Request for Proposal shall be limited to no more than 200 pages, including appendices, diagrams, tables, attachments or similar documents.</w:t>
      </w:r>
    </w:p>
    <w:p w14:paraId="75BEA392" w14:textId="77777777" w:rsidR="002209B1" w:rsidRPr="00166F70" w:rsidRDefault="002209B1" w:rsidP="002209B1">
      <w:pPr>
        <w:pStyle w:val="Heading2"/>
        <w:rPr>
          <w:rFonts w:ascii="Times New Roman" w:hAnsi="Times New Roman"/>
          <w:sz w:val="28"/>
          <w:szCs w:val="28"/>
        </w:rPr>
      </w:pPr>
      <w:bookmarkStart w:id="4" w:name="_Toc27638577"/>
      <w:bookmarkStart w:id="5" w:name="OLE_LINK3"/>
      <w:r w:rsidRPr="00166F70">
        <w:rPr>
          <w:rFonts w:ascii="Times New Roman" w:hAnsi="Times New Roman"/>
          <w:sz w:val="28"/>
          <w:szCs w:val="28"/>
        </w:rPr>
        <w:t>Ownership of Data</w:t>
      </w:r>
      <w:bookmarkEnd w:id="4"/>
    </w:p>
    <w:p w14:paraId="2D95FE3E" w14:textId="77777777"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All data and information provided and collected in conjunction with the project shall be returned to the State upon completion of the project.  The Vendor shall not, without written consent, copy </w:t>
      </w:r>
      <w:r w:rsidRPr="00166F70">
        <w:rPr>
          <w:rFonts w:ascii="Times New Roman" w:eastAsia="Calibri" w:hAnsi="Times New Roman" w:cs="Times New Roman"/>
          <w:sz w:val="24"/>
          <w:szCs w:val="24"/>
        </w:rPr>
        <w:lastRenderedPageBreak/>
        <w:t>or use such records, except to carry out contracted work, and will not transfer such records to any other party not involved in the performance of the contract pursuant to this RFP.</w:t>
      </w:r>
    </w:p>
    <w:p w14:paraId="6E476112" w14:textId="77777777" w:rsidR="002209B1" w:rsidRPr="00166F70" w:rsidRDefault="002209B1" w:rsidP="002209B1">
      <w:pPr>
        <w:pStyle w:val="Heading2"/>
        <w:rPr>
          <w:rFonts w:ascii="Times New Roman" w:hAnsi="Times New Roman"/>
          <w:sz w:val="28"/>
          <w:szCs w:val="28"/>
        </w:rPr>
      </w:pPr>
      <w:bookmarkStart w:id="6" w:name="_Toc27638578"/>
      <w:r w:rsidRPr="00166F70">
        <w:rPr>
          <w:rFonts w:ascii="Times New Roman" w:hAnsi="Times New Roman"/>
          <w:sz w:val="28"/>
          <w:szCs w:val="28"/>
        </w:rPr>
        <w:t>GIS Map Data Aggregation</w:t>
      </w:r>
      <w:bookmarkEnd w:id="6"/>
    </w:p>
    <w:p w14:paraId="4363D37E" w14:textId="77777777"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All GIS data layers aggregated for this project will be maintained as feature classes in an Environmental Systems Research Institute’s (ESRI) file geodatabase in a WGS 84 Latitude/Longitude projection prior to provisioning and loading the data into the ECRF/LVF system.</w:t>
      </w:r>
    </w:p>
    <w:p w14:paraId="67B56E99" w14:textId="21DEE724"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Vendor’s geodatabase model must </w:t>
      </w:r>
      <w:proofErr w:type="gramStart"/>
      <w:r w:rsidRPr="00166F70">
        <w:rPr>
          <w:rFonts w:ascii="Times New Roman" w:eastAsia="Calibri" w:hAnsi="Times New Roman" w:cs="Times New Roman"/>
          <w:sz w:val="24"/>
          <w:szCs w:val="24"/>
        </w:rPr>
        <w:t>be in compliance with</w:t>
      </w:r>
      <w:proofErr w:type="gramEnd"/>
      <w:r w:rsidRPr="00166F70">
        <w:rPr>
          <w:rFonts w:ascii="Times New Roman" w:eastAsia="Calibri" w:hAnsi="Times New Roman" w:cs="Times New Roman"/>
          <w:sz w:val="24"/>
          <w:szCs w:val="24"/>
        </w:rPr>
        <w:t xml:space="preserve"> the NENA GIS Data Model</w:t>
      </w:r>
      <w:r w:rsidR="00624686" w:rsidRPr="00166F70">
        <w:rPr>
          <w:rFonts w:ascii="Times New Roman" w:hAnsi="Times New Roman" w:cs="Times New Roman"/>
          <w:sz w:val="24"/>
          <w:szCs w:val="24"/>
        </w:rPr>
        <w:t xml:space="preserve"> (</w:t>
      </w:r>
      <w:r w:rsidR="00BD7319" w:rsidRPr="00166F70">
        <w:rPr>
          <w:rFonts w:ascii="Times New Roman" w:hAnsi="Times New Roman" w:cs="Times New Roman"/>
          <w:sz w:val="24"/>
          <w:szCs w:val="24"/>
        </w:rPr>
        <w:t>NENA STA-015.10-2018 and NENA STA-006.1-2018</w:t>
      </w:r>
      <w:r w:rsidR="00624686" w:rsidRPr="00166F70">
        <w:rPr>
          <w:rFonts w:ascii="Times New Roman" w:hAnsi="Times New Roman" w:cs="Times New Roman"/>
          <w:sz w:val="24"/>
          <w:szCs w:val="24"/>
        </w:rPr>
        <w:t>)</w:t>
      </w:r>
      <w:r w:rsidRPr="00166F70">
        <w:rPr>
          <w:rFonts w:ascii="Times New Roman" w:eastAsia="Calibri" w:hAnsi="Times New Roman" w:cs="Times New Roman"/>
          <w:sz w:val="24"/>
          <w:szCs w:val="24"/>
        </w:rPr>
        <w:t>. Please refer to Appendix A and Appendix B.  The GIS data layers listed below</w:t>
      </w:r>
      <w:r w:rsidR="00624686" w:rsidRPr="00166F70">
        <w:rPr>
          <w:rFonts w:ascii="Times New Roman" w:eastAsia="Calibri" w:hAnsi="Times New Roman" w:cs="Times New Roman"/>
          <w:sz w:val="24"/>
          <w:szCs w:val="24"/>
        </w:rPr>
        <w:t xml:space="preserve">, </w:t>
      </w:r>
      <w:r w:rsidRPr="00166F70">
        <w:rPr>
          <w:rFonts w:ascii="Times New Roman" w:eastAsia="Calibri" w:hAnsi="Times New Roman" w:cs="Times New Roman"/>
          <w:sz w:val="24"/>
          <w:szCs w:val="24"/>
        </w:rPr>
        <w:t>and their associated attribute data represents the GIS map data to be aggregated and provisioned for the ECRF/LVF functions within the NG9-1-1 system.</w:t>
      </w:r>
    </w:p>
    <w:p w14:paraId="3660DE04" w14:textId="77777777" w:rsidR="002209B1" w:rsidRPr="00166F70" w:rsidRDefault="002209B1" w:rsidP="002209B1">
      <w:pPr>
        <w:pStyle w:val="ListParagraph"/>
        <w:numPr>
          <w:ilvl w:val="0"/>
          <w:numId w:val="19"/>
        </w:numPr>
        <w:rPr>
          <w:rFonts w:ascii="Times New Roman" w:eastAsia="Calibri" w:hAnsi="Times New Roman" w:cs="Times New Roman"/>
          <w:sz w:val="24"/>
          <w:szCs w:val="24"/>
        </w:rPr>
      </w:pPr>
      <w:r w:rsidRPr="00166F70">
        <w:rPr>
          <w:rFonts w:ascii="Times New Roman" w:eastAsia="Calibri" w:hAnsi="Times New Roman" w:cs="Times New Roman"/>
          <w:sz w:val="24"/>
          <w:szCs w:val="24"/>
        </w:rPr>
        <w:t>Road Centerlines</w:t>
      </w:r>
    </w:p>
    <w:p w14:paraId="3D3211A6" w14:textId="77777777" w:rsidR="002209B1" w:rsidRPr="00166F70" w:rsidRDefault="002209B1" w:rsidP="002209B1">
      <w:pPr>
        <w:pStyle w:val="ListParagraph"/>
        <w:numPr>
          <w:ilvl w:val="0"/>
          <w:numId w:val="19"/>
        </w:numPr>
        <w:rPr>
          <w:rFonts w:ascii="Times New Roman" w:eastAsia="Calibri" w:hAnsi="Times New Roman" w:cs="Times New Roman"/>
          <w:sz w:val="24"/>
          <w:szCs w:val="24"/>
        </w:rPr>
      </w:pPr>
      <w:r w:rsidRPr="00166F70">
        <w:rPr>
          <w:rFonts w:ascii="Times New Roman" w:eastAsia="Calibri" w:hAnsi="Times New Roman" w:cs="Times New Roman"/>
          <w:sz w:val="24"/>
          <w:szCs w:val="24"/>
        </w:rPr>
        <w:t>Site/Structure Address Points</w:t>
      </w:r>
    </w:p>
    <w:p w14:paraId="185BF777" w14:textId="77777777" w:rsidR="00B445EF" w:rsidRPr="00166F70" w:rsidRDefault="00B445EF" w:rsidP="00BD7319">
      <w:pPr>
        <w:pStyle w:val="ListParagraph"/>
        <w:numPr>
          <w:ilvl w:val="0"/>
          <w:numId w:val="19"/>
        </w:numPr>
        <w:rPr>
          <w:rFonts w:ascii="Times New Roman" w:eastAsia="Calibri" w:hAnsi="Times New Roman" w:cs="Times New Roman"/>
          <w:sz w:val="24"/>
          <w:szCs w:val="24"/>
        </w:rPr>
      </w:pPr>
      <w:r w:rsidRPr="00166F70">
        <w:rPr>
          <w:rFonts w:ascii="Times New Roman" w:eastAsia="Calibri" w:hAnsi="Times New Roman" w:cs="Times New Roman"/>
          <w:sz w:val="24"/>
          <w:szCs w:val="24"/>
        </w:rPr>
        <w:t>PSAP Boundary</w:t>
      </w:r>
    </w:p>
    <w:p w14:paraId="0407A302" w14:textId="77777777" w:rsidR="00B445EF" w:rsidRPr="00166F70" w:rsidRDefault="00B445EF" w:rsidP="00B445EF">
      <w:pPr>
        <w:pStyle w:val="ListParagraph"/>
        <w:numPr>
          <w:ilvl w:val="0"/>
          <w:numId w:val="19"/>
        </w:numPr>
        <w:rPr>
          <w:rFonts w:ascii="Times New Roman" w:eastAsia="Calibri" w:hAnsi="Times New Roman" w:cs="Times New Roman"/>
          <w:sz w:val="24"/>
          <w:szCs w:val="24"/>
        </w:rPr>
      </w:pPr>
      <w:r w:rsidRPr="00166F70">
        <w:rPr>
          <w:rFonts w:ascii="Times New Roman" w:eastAsia="Calibri" w:hAnsi="Times New Roman" w:cs="Times New Roman"/>
          <w:sz w:val="24"/>
          <w:szCs w:val="24"/>
        </w:rPr>
        <w:t>Emergency Services Boundary</w:t>
      </w:r>
    </w:p>
    <w:p w14:paraId="44DBF11C" w14:textId="6DDB0EFC" w:rsidR="002209B1" w:rsidRPr="00166F70" w:rsidRDefault="00B445EF" w:rsidP="002209B1">
      <w:pPr>
        <w:pStyle w:val="ListParagraph"/>
        <w:numPr>
          <w:ilvl w:val="0"/>
          <w:numId w:val="19"/>
        </w:numPr>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Provisioning </w:t>
      </w:r>
      <w:r w:rsidR="002209B1" w:rsidRPr="00166F70">
        <w:rPr>
          <w:rFonts w:ascii="Times New Roman" w:eastAsia="Calibri" w:hAnsi="Times New Roman" w:cs="Times New Roman"/>
          <w:sz w:val="24"/>
          <w:szCs w:val="24"/>
        </w:rPr>
        <w:t>Boundary</w:t>
      </w:r>
    </w:p>
    <w:p w14:paraId="2702DA81" w14:textId="2541FF3A" w:rsidR="00B445EF" w:rsidRPr="00166F70" w:rsidRDefault="00B445EF"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Some municipalities or other PSAPs may have a need for additional GIS layers specific to their operation.  In these situations</w:t>
      </w:r>
      <w:r w:rsidR="00B931DA" w:rsidRPr="00166F70">
        <w:rPr>
          <w:rFonts w:ascii="Times New Roman" w:eastAsia="Calibri" w:hAnsi="Times New Roman" w:cs="Times New Roman"/>
          <w:sz w:val="24"/>
          <w:szCs w:val="24"/>
        </w:rPr>
        <w:t>,</w:t>
      </w:r>
      <w:r w:rsidRPr="00166F70">
        <w:rPr>
          <w:rFonts w:ascii="Times New Roman" w:eastAsia="Calibri" w:hAnsi="Times New Roman" w:cs="Times New Roman"/>
          <w:sz w:val="24"/>
          <w:szCs w:val="24"/>
        </w:rPr>
        <w:t xml:space="preserve"> the </w:t>
      </w:r>
      <w:r w:rsidR="00294213" w:rsidRPr="00166F70">
        <w:rPr>
          <w:rFonts w:ascii="Times New Roman" w:eastAsia="Calibri" w:hAnsi="Times New Roman" w:cs="Times New Roman"/>
          <w:sz w:val="24"/>
          <w:szCs w:val="24"/>
        </w:rPr>
        <w:t>Board</w:t>
      </w:r>
      <w:r w:rsidRPr="00166F70">
        <w:rPr>
          <w:rFonts w:ascii="Times New Roman" w:eastAsia="Calibri" w:hAnsi="Times New Roman" w:cs="Times New Roman"/>
          <w:sz w:val="24"/>
          <w:szCs w:val="24"/>
        </w:rPr>
        <w:t xml:space="preserve"> would expect these layers to be required.</w:t>
      </w:r>
    </w:p>
    <w:p w14:paraId="3BCF29E5" w14:textId="03B9FBC1"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w:t>
      </w:r>
      <w:r w:rsidR="0086186F" w:rsidRPr="00166F70">
        <w:rPr>
          <w:rFonts w:ascii="Times New Roman" w:eastAsia="Calibri" w:hAnsi="Times New Roman" w:cs="Times New Roman"/>
          <w:sz w:val="24"/>
          <w:szCs w:val="24"/>
        </w:rPr>
        <w:t>GIS contractor</w:t>
      </w:r>
      <w:r w:rsidRPr="00166F70">
        <w:rPr>
          <w:rFonts w:ascii="Times New Roman" w:eastAsia="Calibri" w:hAnsi="Times New Roman" w:cs="Times New Roman"/>
          <w:sz w:val="24"/>
          <w:szCs w:val="24"/>
        </w:rPr>
        <w:t xml:space="preserve"> will aggregate the specified GIS data layers and their representative attributes into a seamless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 xml:space="preserve">wide dataset.  The basis of this aggregated dataset will come from a combination of available source data from local PSAPs, County and Municipal governments, </w:t>
      </w:r>
      <w:r w:rsidR="00932F9E" w:rsidRPr="00166F70">
        <w:rPr>
          <w:rFonts w:ascii="Times New Roman" w:eastAsia="Calibri" w:hAnsi="Times New Roman" w:cs="Times New Roman"/>
          <w:sz w:val="24"/>
          <w:szCs w:val="24"/>
        </w:rPr>
        <w:t>Alabama</w:t>
      </w:r>
      <w:r w:rsidRPr="00166F70">
        <w:rPr>
          <w:rFonts w:ascii="Times New Roman" w:eastAsia="Calibri" w:hAnsi="Times New Roman" w:cs="Times New Roman"/>
          <w:sz w:val="24"/>
          <w:szCs w:val="24"/>
        </w:rPr>
        <w:t xml:space="preserve">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 xml:space="preserve"> agencies, and any specific or unique data capabilities and resources derived from the Vendor. </w:t>
      </w:r>
    </w:p>
    <w:p w14:paraId="2AAE06B1" w14:textId="5643C3B8" w:rsidR="0086186F"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In the process of aggregating the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 xml:space="preserve">wide GIS map dataset, the Vendor will conduct a gap analysis in which they shall identify errors and discrepancies within the various local datasets.  </w:t>
      </w:r>
    </w:p>
    <w:p w14:paraId="158714E7" w14:textId="3872B0C4"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It is the </w:t>
      </w:r>
      <w:r w:rsidR="00294213" w:rsidRPr="00166F70">
        <w:rPr>
          <w:rFonts w:ascii="Times New Roman" w:eastAsia="Calibri" w:hAnsi="Times New Roman" w:cs="Times New Roman"/>
          <w:sz w:val="24"/>
          <w:szCs w:val="24"/>
        </w:rPr>
        <w:t>Board</w:t>
      </w:r>
      <w:r w:rsidRPr="00166F70">
        <w:rPr>
          <w:rFonts w:ascii="Times New Roman" w:eastAsia="Calibri" w:hAnsi="Times New Roman" w:cs="Times New Roman"/>
          <w:sz w:val="24"/>
          <w:szCs w:val="24"/>
        </w:rPr>
        <w:t>’s expectation that the actual remediation</w:t>
      </w:r>
      <w:r w:rsidR="0086186F" w:rsidRPr="00166F70">
        <w:rPr>
          <w:rFonts w:ascii="Times New Roman" w:eastAsia="Calibri" w:hAnsi="Times New Roman" w:cs="Times New Roman"/>
          <w:sz w:val="24"/>
          <w:szCs w:val="24"/>
        </w:rPr>
        <w:t xml:space="preserve"> and normalization of the data and correction of discrepancies will be </w:t>
      </w:r>
      <w:r w:rsidRPr="00166F70">
        <w:rPr>
          <w:rFonts w:ascii="Times New Roman" w:eastAsia="Calibri" w:hAnsi="Times New Roman" w:cs="Times New Roman"/>
          <w:sz w:val="24"/>
          <w:szCs w:val="24"/>
        </w:rPr>
        <w:t xml:space="preserve">conducted by the </w:t>
      </w:r>
      <w:r w:rsidR="0086186F" w:rsidRPr="00166F70">
        <w:rPr>
          <w:rFonts w:ascii="Times New Roman" w:eastAsia="Calibri" w:hAnsi="Times New Roman" w:cs="Times New Roman"/>
          <w:sz w:val="24"/>
          <w:szCs w:val="24"/>
        </w:rPr>
        <w:t>PSAP or Authority responsible for addressing</w:t>
      </w:r>
      <w:r w:rsidRPr="00166F70">
        <w:rPr>
          <w:rFonts w:ascii="Times New Roman" w:eastAsia="Calibri" w:hAnsi="Times New Roman" w:cs="Times New Roman"/>
          <w:sz w:val="24"/>
          <w:szCs w:val="24"/>
        </w:rPr>
        <w:t xml:space="preserve">.  The </w:t>
      </w:r>
      <w:r w:rsidR="0086186F" w:rsidRPr="00166F70">
        <w:rPr>
          <w:rFonts w:ascii="Times New Roman" w:eastAsia="Calibri" w:hAnsi="Times New Roman" w:cs="Times New Roman"/>
          <w:sz w:val="24"/>
          <w:szCs w:val="24"/>
        </w:rPr>
        <w:t>contractor</w:t>
      </w:r>
      <w:r w:rsidRPr="00166F70">
        <w:rPr>
          <w:rFonts w:ascii="Times New Roman" w:eastAsia="Calibri" w:hAnsi="Times New Roman" w:cs="Times New Roman"/>
          <w:sz w:val="24"/>
          <w:szCs w:val="24"/>
        </w:rPr>
        <w:t xml:space="preserve"> shall provide </w:t>
      </w:r>
      <w:proofErr w:type="gramStart"/>
      <w:r w:rsidRPr="00166F70">
        <w:rPr>
          <w:rFonts w:ascii="Times New Roman" w:eastAsia="Calibri" w:hAnsi="Times New Roman" w:cs="Times New Roman"/>
          <w:sz w:val="24"/>
          <w:szCs w:val="24"/>
        </w:rPr>
        <w:t>sufficient</w:t>
      </w:r>
      <w:proofErr w:type="gramEnd"/>
      <w:r w:rsidRPr="00166F70">
        <w:rPr>
          <w:rFonts w:ascii="Times New Roman" w:eastAsia="Calibri" w:hAnsi="Times New Roman" w:cs="Times New Roman"/>
          <w:sz w:val="24"/>
          <w:szCs w:val="24"/>
        </w:rPr>
        <w:t xml:space="preserve"> information and guidance to the local entities </w:t>
      </w:r>
      <w:r w:rsidR="0086186F" w:rsidRPr="00166F70">
        <w:rPr>
          <w:rFonts w:ascii="Times New Roman" w:eastAsia="Calibri" w:hAnsi="Times New Roman" w:cs="Times New Roman"/>
          <w:sz w:val="24"/>
          <w:szCs w:val="24"/>
        </w:rPr>
        <w:t>during</w:t>
      </w:r>
      <w:r w:rsidRPr="00166F70">
        <w:rPr>
          <w:rFonts w:ascii="Times New Roman" w:eastAsia="Calibri" w:hAnsi="Times New Roman" w:cs="Times New Roman"/>
          <w:sz w:val="24"/>
          <w:szCs w:val="24"/>
        </w:rPr>
        <w:t xml:space="preserve"> the remediation of their data.</w:t>
      </w:r>
    </w:p>
    <w:p w14:paraId="0A6FF089" w14:textId="77777777" w:rsidR="002209B1" w:rsidRPr="00166F70" w:rsidRDefault="002209B1" w:rsidP="002209B1">
      <w:pPr>
        <w:pStyle w:val="Heading1"/>
        <w:spacing w:after="120"/>
        <w:rPr>
          <w:rFonts w:ascii="Times New Roman" w:hAnsi="Times New Roman" w:cs="Times New Roman"/>
          <w:color w:val="auto"/>
          <w:sz w:val="32"/>
        </w:rPr>
      </w:pPr>
      <w:bookmarkStart w:id="7" w:name="_Toc27638579"/>
      <w:bookmarkEnd w:id="5"/>
      <w:r w:rsidRPr="00166F70">
        <w:rPr>
          <w:rFonts w:ascii="Times New Roman" w:hAnsi="Times New Roman" w:cs="Times New Roman"/>
          <w:color w:val="auto"/>
          <w:sz w:val="32"/>
        </w:rPr>
        <w:t>GIS Layer Specifications</w:t>
      </w:r>
      <w:bookmarkEnd w:id="7"/>
      <w:r w:rsidRPr="00166F70">
        <w:rPr>
          <w:rFonts w:ascii="Times New Roman" w:hAnsi="Times New Roman" w:cs="Times New Roman"/>
          <w:color w:val="auto"/>
          <w:sz w:val="32"/>
        </w:rPr>
        <w:t xml:space="preserve"> </w:t>
      </w:r>
      <w:r w:rsidRPr="00166F70">
        <w:rPr>
          <w:rFonts w:ascii="Times New Roman" w:hAnsi="Times New Roman" w:cs="Times New Roman"/>
          <w:i/>
          <w:color w:val="auto"/>
          <w:sz w:val="32"/>
        </w:rPr>
        <w:tab/>
      </w:r>
    </w:p>
    <w:p w14:paraId="4AF581F2" w14:textId="77777777" w:rsidR="002209B1" w:rsidRPr="00166F70" w:rsidRDefault="002209B1" w:rsidP="002209B1">
      <w:pPr>
        <w:pStyle w:val="Heading2"/>
        <w:rPr>
          <w:rFonts w:ascii="Times New Roman" w:hAnsi="Times New Roman"/>
          <w:sz w:val="28"/>
          <w:szCs w:val="28"/>
        </w:rPr>
      </w:pPr>
      <w:bookmarkStart w:id="8" w:name="_Toc27638580"/>
      <w:r w:rsidRPr="00166F70">
        <w:rPr>
          <w:rFonts w:ascii="Times New Roman" w:hAnsi="Times New Roman"/>
          <w:sz w:val="28"/>
          <w:szCs w:val="28"/>
        </w:rPr>
        <w:t>Road Centerlines</w:t>
      </w:r>
      <w:bookmarkEnd w:id="8"/>
    </w:p>
    <w:p w14:paraId="478706AB" w14:textId="68F1D474"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w:t>
      </w:r>
      <w:r w:rsidR="0086186F" w:rsidRPr="00166F70">
        <w:rPr>
          <w:rFonts w:ascii="Times New Roman" w:eastAsia="Calibri" w:hAnsi="Times New Roman" w:cs="Times New Roman"/>
          <w:sz w:val="24"/>
          <w:szCs w:val="24"/>
        </w:rPr>
        <w:t xml:space="preserve">contractor must lead the development of a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wide</w:t>
      </w:r>
      <w:r w:rsidR="0086186F" w:rsidRPr="00166F70">
        <w:rPr>
          <w:rFonts w:ascii="Times New Roman" w:eastAsia="Calibri" w:hAnsi="Times New Roman" w:cs="Times New Roman"/>
          <w:sz w:val="24"/>
          <w:szCs w:val="24"/>
        </w:rPr>
        <w:t xml:space="preserve"> GIS database platform for </w:t>
      </w:r>
      <w:r w:rsidRPr="00166F70">
        <w:rPr>
          <w:rFonts w:ascii="Times New Roman" w:eastAsia="Calibri" w:hAnsi="Times New Roman" w:cs="Times New Roman"/>
          <w:sz w:val="24"/>
          <w:szCs w:val="24"/>
        </w:rPr>
        <w:t>road centerlines</w:t>
      </w:r>
      <w:r w:rsidR="0086186F" w:rsidRPr="00166F70">
        <w:rPr>
          <w:rFonts w:ascii="Times New Roman" w:eastAsia="Calibri" w:hAnsi="Times New Roman" w:cs="Times New Roman"/>
          <w:sz w:val="24"/>
          <w:szCs w:val="24"/>
        </w:rPr>
        <w:t>.  This layer shall include the GIS files collected by the contractor that have been synchronized with the ALI and MSAG and normalized into the new NENA NG Data Model structure</w:t>
      </w:r>
      <w:r w:rsidR="00BD7319" w:rsidRPr="00166F70">
        <w:rPr>
          <w:rFonts w:ascii="Times New Roman" w:eastAsia="Calibri" w:hAnsi="Times New Roman" w:cs="Times New Roman"/>
          <w:sz w:val="24"/>
          <w:szCs w:val="24"/>
        </w:rPr>
        <w:t xml:space="preserve"> (NENA STA-015.10-2018 and NENA STA-006.1-2018)</w:t>
      </w:r>
      <w:r w:rsidRPr="00166F70">
        <w:rPr>
          <w:rFonts w:ascii="Times New Roman" w:eastAsia="Calibri" w:hAnsi="Times New Roman" w:cs="Times New Roman"/>
          <w:sz w:val="24"/>
          <w:szCs w:val="24"/>
        </w:rPr>
        <w:t xml:space="preserve">. </w:t>
      </w:r>
    </w:p>
    <w:p w14:paraId="22179B39" w14:textId="77777777"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lastRenderedPageBreak/>
        <w:t>When aggregating the road centerlines layer, the following specifications shall be applied at a minimum:</w:t>
      </w:r>
    </w:p>
    <w:p w14:paraId="7EAAB005" w14:textId="77777777" w:rsidR="002209B1" w:rsidRPr="00166F70" w:rsidRDefault="002209B1" w:rsidP="002209B1">
      <w:pPr>
        <w:pStyle w:val="Heading3"/>
        <w:rPr>
          <w:rFonts w:ascii="Times New Roman" w:hAnsi="Times New Roman"/>
        </w:rPr>
      </w:pPr>
      <w:bookmarkStart w:id="9" w:name="_Toc27638581"/>
      <w:r w:rsidRPr="00166F70">
        <w:rPr>
          <w:rFonts w:ascii="Times New Roman" w:hAnsi="Times New Roman"/>
        </w:rPr>
        <w:t>Layer Specifications</w:t>
      </w:r>
      <w:bookmarkEnd w:id="9"/>
    </w:p>
    <w:p w14:paraId="752FB99B" w14:textId="77777777" w:rsidR="002209B1" w:rsidRPr="00166F70" w:rsidRDefault="002209B1" w:rsidP="002209B1">
      <w:pPr>
        <w:spacing w:after="0"/>
        <w:rPr>
          <w:rFonts w:ascii="Times New Roman" w:hAnsi="Times New Roman" w:cs="Times New Roman"/>
          <w:sz w:val="24"/>
          <w:szCs w:val="24"/>
        </w:rPr>
      </w:pPr>
    </w:p>
    <w:p w14:paraId="42F07102" w14:textId="766C16E1" w:rsidR="002209B1" w:rsidRPr="00166F70" w:rsidRDefault="002209B1" w:rsidP="002209B1">
      <w:pPr>
        <w:pStyle w:val="ListParagraph"/>
        <w:numPr>
          <w:ilvl w:val="0"/>
          <w:numId w:val="14"/>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Adherence to the NENA </w:t>
      </w:r>
      <w:r w:rsidR="000F5A54" w:rsidRPr="00166F70">
        <w:rPr>
          <w:rFonts w:ascii="Times New Roman" w:eastAsia="Calibri" w:hAnsi="Times New Roman" w:cs="Times New Roman"/>
          <w:sz w:val="24"/>
          <w:szCs w:val="24"/>
        </w:rPr>
        <w:t>NENA-STA-006.1-2018</w:t>
      </w:r>
      <w:r w:rsidRPr="00166F70">
        <w:rPr>
          <w:rFonts w:ascii="Times New Roman" w:eastAsia="Calibri" w:hAnsi="Times New Roman" w:cs="Times New Roman"/>
          <w:sz w:val="24"/>
          <w:szCs w:val="24"/>
        </w:rPr>
        <w:t>standards.</w:t>
      </w:r>
    </w:p>
    <w:p w14:paraId="644E3A23" w14:textId="77777777" w:rsidR="000F5A54" w:rsidRPr="00166F70" w:rsidRDefault="000F5A54" w:rsidP="000F5A54">
      <w:pPr>
        <w:pStyle w:val="ListParagraph"/>
        <w:numPr>
          <w:ilvl w:val="0"/>
          <w:numId w:val="14"/>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All road centerline segments shall be broken in the following circumstances:</w:t>
      </w:r>
    </w:p>
    <w:p w14:paraId="7F08EC02" w14:textId="3F28D8B2" w:rsidR="000F5A54" w:rsidRPr="00166F70" w:rsidRDefault="000F5A54" w:rsidP="000F5A54">
      <w:pPr>
        <w:pStyle w:val="ListParagraph"/>
        <w:numPr>
          <w:ilvl w:val="1"/>
          <w:numId w:val="14"/>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At ESB, ESN, unincorporated town, municipal, PSAP, County, and State boundaries</w:t>
      </w:r>
    </w:p>
    <w:p w14:paraId="388ACAED" w14:textId="77777777" w:rsidR="000F5A54" w:rsidRPr="00166F70" w:rsidRDefault="000F5A54" w:rsidP="000F5A54">
      <w:pPr>
        <w:pStyle w:val="ListParagraph"/>
        <w:numPr>
          <w:ilvl w:val="1"/>
          <w:numId w:val="14"/>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All road centerline intersections </w:t>
      </w:r>
      <w:proofErr w:type="gramStart"/>
      <w:r w:rsidRPr="00166F70">
        <w:rPr>
          <w:rFonts w:ascii="Times New Roman" w:eastAsia="Calibri" w:hAnsi="Times New Roman" w:cs="Times New Roman"/>
          <w:sz w:val="24"/>
          <w:szCs w:val="24"/>
        </w:rPr>
        <w:t>with the exception of</w:t>
      </w:r>
      <w:proofErr w:type="gramEnd"/>
      <w:r w:rsidRPr="00166F70">
        <w:rPr>
          <w:rFonts w:ascii="Times New Roman" w:eastAsia="Calibri" w:hAnsi="Times New Roman" w:cs="Times New Roman"/>
          <w:sz w:val="24"/>
          <w:szCs w:val="24"/>
        </w:rPr>
        <w:t xml:space="preserve"> overpasses</w:t>
      </w:r>
    </w:p>
    <w:p w14:paraId="191388A3" w14:textId="0CE14117" w:rsidR="000F5A54" w:rsidRPr="00166F70" w:rsidRDefault="000F5A54" w:rsidP="00294213">
      <w:pPr>
        <w:pStyle w:val="ListParagraph"/>
        <w:numPr>
          <w:ilvl w:val="1"/>
          <w:numId w:val="14"/>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At any change in primary street name</w:t>
      </w:r>
    </w:p>
    <w:p w14:paraId="0EE8170D" w14:textId="77777777" w:rsidR="000F5A54" w:rsidRPr="00166F70" w:rsidRDefault="000F5A54" w:rsidP="000F5A54">
      <w:pPr>
        <w:pStyle w:val="ListParagraph"/>
        <w:numPr>
          <w:ilvl w:val="0"/>
          <w:numId w:val="14"/>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A local 911 Authority may decide to break road centerlines in other instances at its discretion, however, unless there’s a rational reason for breaking a line segment then no breaks will exist except at dead-ends or in the instances stated above.</w:t>
      </w:r>
    </w:p>
    <w:p w14:paraId="558FCD0C" w14:textId="77777777" w:rsidR="000F5A54" w:rsidRPr="00166F70" w:rsidRDefault="000F5A54" w:rsidP="000F5A54">
      <w:pPr>
        <w:pStyle w:val="ListParagraph"/>
        <w:numPr>
          <w:ilvl w:val="0"/>
          <w:numId w:val="14"/>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Road centerlines must not overlap with the exception of overpasses and must not have dangles with the exception of </w:t>
      </w:r>
      <w:proofErr w:type="gramStart"/>
      <w:r w:rsidRPr="00166F70">
        <w:rPr>
          <w:rFonts w:ascii="Times New Roman" w:eastAsia="Calibri" w:hAnsi="Times New Roman" w:cs="Times New Roman"/>
          <w:sz w:val="24"/>
          <w:szCs w:val="24"/>
        </w:rPr>
        <w:t>dead-ends</w:t>
      </w:r>
      <w:proofErr w:type="gramEnd"/>
      <w:r w:rsidRPr="00166F70">
        <w:rPr>
          <w:rFonts w:ascii="Times New Roman" w:eastAsia="Calibri" w:hAnsi="Times New Roman" w:cs="Times New Roman"/>
          <w:sz w:val="24"/>
          <w:szCs w:val="24"/>
        </w:rPr>
        <w:t>.</w:t>
      </w:r>
    </w:p>
    <w:p w14:paraId="39336F1B" w14:textId="77777777" w:rsidR="002209B1" w:rsidRPr="00166F70" w:rsidRDefault="002209B1" w:rsidP="002209B1">
      <w:pPr>
        <w:pStyle w:val="ListParagraph"/>
        <w:numPr>
          <w:ilvl w:val="0"/>
          <w:numId w:val="14"/>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Address attributes will be compatible with the direction of digitizing for addressable road centerlines.</w:t>
      </w:r>
    </w:p>
    <w:p w14:paraId="053A313C" w14:textId="77777777" w:rsidR="002209B1" w:rsidRPr="00166F70" w:rsidRDefault="002209B1" w:rsidP="002209B1">
      <w:pPr>
        <w:pStyle w:val="ListParagraph"/>
        <w:numPr>
          <w:ilvl w:val="0"/>
          <w:numId w:val="14"/>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Invalid dangle nodes shall be corrected.</w:t>
      </w:r>
    </w:p>
    <w:p w14:paraId="247F76C8" w14:textId="508C96BF" w:rsidR="002209B1" w:rsidRPr="00166F70" w:rsidRDefault="002209B1" w:rsidP="002209B1">
      <w:pPr>
        <w:pStyle w:val="ListParagraph"/>
        <w:numPr>
          <w:ilvl w:val="0"/>
          <w:numId w:val="14"/>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identify all errors and discrepancies identified during the aggregation of this data layer and submit the identified errors and discrepancies to the local entity for remediation.</w:t>
      </w:r>
    </w:p>
    <w:p w14:paraId="3C800670" w14:textId="17ADA082" w:rsidR="000F5A54" w:rsidRPr="00166F70" w:rsidRDefault="000F5A54" w:rsidP="002209B1">
      <w:pPr>
        <w:pStyle w:val="ListParagraph"/>
        <w:numPr>
          <w:ilvl w:val="0"/>
          <w:numId w:val="14"/>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NENA NG9-1-1 United States Civic Location Data Exchange Format (CLDXF) Standard, NENA-STA-004.1.1-2014, details street naming requirements for NG9-1-1 and the NENA CLDXF Standard should be referred to for questions pertaining to anything street name related that’s not directly covered by this document.</w:t>
      </w:r>
    </w:p>
    <w:p w14:paraId="1EE102C5" w14:textId="056899AD" w:rsidR="002209B1" w:rsidRPr="00166F70" w:rsidRDefault="002209B1" w:rsidP="002209B1">
      <w:pPr>
        <w:jc w:val="both"/>
        <w:rPr>
          <w:rFonts w:ascii="Times New Roman" w:hAnsi="Times New Roman" w:cs="Times New Roman"/>
          <w:sz w:val="24"/>
          <w:szCs w:val="24"/>
        </w:rPr>
      </w:pPr>
      <w:r w:rsidRPr="00166F70">
        <w:rPr>
          <w:rFonts w:ascii="Times New Roman" w:hAnsi="Times New Roman" w:cs="Times New Roman"/>
          <w:sz w:val="24"/>
          <w:szCs w:val="24"/>
        </w:rPr>
        <w:t>Vendors shall describe their process for ensuring that road centerlines meet the criteria defined within the NG9-1-1 data standard and ensure that the database is prepared to transition into geographic / location</w:t>
      </w:r>
      <w:r w:rsidR="00BD7319" w:rsidRPr="00166F70">
        <w:rPr>
          <w:rFonts w:ascii="Times New Roman" w:hAnsi="Times New Roman" w:cs="Times New Roman"/>
          <w:sz w:val="24"/>
          <w:szCs w:val="24"/>
        </w:rPr>
        <w:t>-</w:t>
      </w:r>
      <w:r w:rsidRPr="00166F70">
        <w:rPr>
          <w:rFonts w:ascii="Times New Roman" w:hAnsi="Times New Roman" w:cs="Times New Roman"/>
          <w:sz w:val="24"/>
          <w:szCs w:val="24"/>
        </w:rPr>
        <w:t>based call routing.</w:t>
      </w:r>
    </w:p>
    <w:p w14:paraId="1D246EF3" w14:textId="4505A05C" w:rsidR="002209B1" w:rsidRPr="00166F70" w:rsidRDefault="002209B1" w:rsidP="00294213">
      <w:pPr>
        <w:jc w:val="both"/>
        <w:rPr>
          <w:rFonts w:ascii="Times New Roman" w:hAnsi="Times New Roman" w:cs="Times New Roman"/>
          <w:sz w:val="24"/>
          <w:szCs w:val="24"/>
        </w:rPr>
      </w:pPr>
      <w:r w:rsidRPr="00166F70">
        <w:rPr>
          <w:rFonts w:ascii="Times New Roman" w:hAnsi="Times New Roman" w:cs="Times New Roman"/>
          <w:sz w:val="24"/>
          <w:szCs w:val="24"/>
        </w:rPr>
        <w:t xml:space="preserve">The Vendor must describe their methodology used to aggregate a </w:t>
      </w:r>
      <w:r w:rsidR="00294213" w:rsidRPr="00166F70">
        <w:rPr>
          <w:rFonts w:ascii="Times New Roman" w:hAnsi="Times New Roman" w:cs="Times New Roman"/>
          <w:sz w:val="24"/>
          <w:szCs w:val="24"/>
        </w:rPr>
        <w:t>State</w:t>
      </w:r>
      <w:r w:rsidRPr="00166F70">
        <w:rPr>
          <w:rFonts w:ascii="Times New Roman" w:hAnsi="Times New Roman" w:cs="Times New Roman"/>
          <w:sz w:val="24"/>
          <w:szCs w:val="24"/>
        </w:rPr>
        <w:t xml:space="preserve">wide road centerlines GIS data layer.  The description shall include how the Vendor will adhere to the NENA standard for NG9-1-1 GIS Data Model. </w:t>
      </w:r>
    </w:p>
    <w:p w14:paraId="16FEBA6E" w14:textId="33BD51A8" w:rsidR="00166F70" w:rsidRPr="006C67BC" w:rsidRDefault="00166F70" w:rsidP="00166F70">
      <w:pPr>
        <w:pStyle w:val="Heading2"/>
        <w:rPr>
          <w:rFonts w:ascii="Times New Roman" w:hAnsi="Times New Roman"/>
          <w:sz w:val="28"/>
          <w:szCs w:val="28"/>
        </w:rPr>
      </w:pPr>
      <w:bookmarkStart w:id="10" w:name="_Toc27638582"/>
      <w:r w:rsidRPr="006C67BC">
        <w:rPr>
          <w:rFonts w:ascii="Times New Roman" w:hAnsi="Times New Roman"/>
          <w:sz w:val="28"/>
          <w:szCs w:val="28"/>
        </w:rPr>
        <w:t>Site/Structure Address Points</w:t>
      </w:r>
      <w:bookmarkEnd w:id="10"/>
    </w:p>
    <w:p w14:paraId="6F9C0BF5" w14:textId="77777777" w:rsidR="00166F70" w:rsidRPr="00166F70" w:rsidRDefault="00166F70" w:rsidP="00166F70">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provide Statewide address structure points within the GIS data layers.  The description shall present how the Vendor will adhere to the NENA standard for NG9-1-1 GIS Data Model.</w:t>
      </w:r>
    </w:p>
    <w:p w14:paraId="5083B0F6" w14:textId="77777777" w:rsidR="00166F70" w:rsidRPr="00166F70" w:rsidRDefault="00166F70" w:rsidP="00166F70">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When aggregating the site/structure address points layer, the following specifications shall be applied at a minimum:</w:t>
      </w:r>
    </w:p>
    <w:p w14:paraId="373D96D7" w14:textId="77777777" w:rsidR="002209B1" w:rsidRPr="00166F70" w:rsidRDefault="002209B1" w:rsidP="002209B1">
      <w:pPr>
        <w:pStyle w:val="Heading3"/>
        <w:rPr>
          <w:rFonts w:ascii="Times New Roman" w:hAnsi="Times New Roman"/>
        </w:rPr>
      </w:pPr>
      <w:bookmarkStart w:id="11" w:name="_Toc27638583"/>
      <w:r w:rsidRPr="00166F70">
        <w:rPr>
          <w:rFonts w:ascii="Times New Roman" w:hAnsi="Times New Roman"/>
        </w:rPr>
        <w:lastRenderedPageBreak/>
        <w:t>Layer Specifications</w:t>
      </w:r>
      <w:bookmarkEnd w:id="11"/>
    </w:p>
    <w:p w14:paraId="50D07AAA" w14:textId="77777777" w:rsidR="002209B1" w:rsidRPr="00166F70" w:rsidRDefault="002209B1" w:rsidP="002209B1">
      <w:pPr>
        <w:pStyle w:val="ListParagraph"/>
        <w:numPr>
          <w:ilvl w:val="0"/>
          <w:numId w:val="14"/>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Adherence to the NENA NG9-1-1 GIS Data Model standards.</w:t>
      </w:r>
    </w:p>
    <w:p w14:paraId="68FEAD50" w14:textId="77777777" w:rsidR="002209B1" w:rsidRPr="00166F70" w:rsidRDefault="002209B1" w:rsidP="002209B1">
      <w:pPr>
        <w:pStyle w:val="ListParagraph"/>
        <w:numPr>
          <w:ilvl w:val="0"/>
          <w:numId w:val="14"/>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identify all errors and discrepancies identified during the aggregation of this data layer and submit the identified errors and discrepancies to the local entity for remediation.</w:t>
      </w:r>
    </w:p>
    <w:p w14:paraId="2E8221BE" w14:textId="52B185ED" w:rsidR="002209B1" w:rsidRPr="00166F70" w:rsidRDefault="002209B1" w:rsidP="002209B1">
      <w:pPr>
        <w:jc w:val="both"/>
        <w:rPr>
          <w:rFonts w:ascii="Times New Roman" w:hAnsi="Times New Roman" w:cs="Times New Roman"/>
          <w:sz w:val="24"/>
          <w:szCs w:val="24"/>
        </w:rPr>
      </w:pPr>
      <w:r w:rsidRPr="00166F70">
        <w:rPr>
          <w:rFonts w:ascii="Times New Roman" w:hAnsi="Times New Roman" w:cs="Times New Roman"/>
          <w:sz w:val="24"/>
          <w:szCs w:val="24"/>
        </w:rPr>
        <w:t>Vendors shall describe their process for ensuring that site/structure address points meet the criteria defined within the NG9-1-1 data standard and ensure that the database is prepared to transition into geographic / location</w:t>
      </w:r>
      <w:r w:rsidR="00BD7319" w:rsidRPr="00166F70">
        <w:rPr>
          <w:rFonts w:ascii="Times New Roman" w:hAnsi="Times New Roman" w:cs="Times New Roman"/>
          <w:sz w:val="24"/>
          <w:szCs w:val="24"/>
        </w:rPr>
        <w:t>-</w:t>
      </w:r>
      <w:r w:rsidRPr="00166F70">
        <w:rPr>
          <w:rFonts w:ascii="Times New Roman" w:hAnsi="Times New Roman" w:cs="Times New Roman"/>
          <w:sz w:val="24"/>
          <w:szCs w:val="24"/>
        </w:rPr>
        <w:t>based call routing.</w:t>
      </w:r>
    </w:p>
    <w:p w14:paraId="51554479" w14:textId="7B7738F5"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shall include a methodology for aggregation of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wide address structure points within the GIS data layers.  The description shall present how the Vendor will adhere to the NENA standard for NG9-1-1 GIS Data Model.</w:t>
      </w:r>
    </w:p>
    <w:p w14:paraId="4F30B69D" w14:textId="226F4750" w:rsidR="002209B1" w:rsidRPr="00166F70" w:rsidRDefault="000220CE" w:rsidP="00294213">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street naming standards used for road centerlines are applicable to address points.  Vendors shall ensure the street names and addresses associated with address point correspond to the street name and address ranges of the street segment they fall on.  Unless otherwise noted, definitions are taken directly from NENA-STA-006.1-2018 unless they’re self-explanatory or in the case of street name elements based on NENA-STA-004.1.1-2014.PSAP </w:t>
      </w:r>
      <w:r w:rsidR="002209B1" w:rsidRPr="00166F70">
        <w:rPr>
          <w:rFonts w:ascii="Times New Roman" w:eastAsia="Calibri" w:hAnsi="Times New Roman" w:cs="Times New Roman"/>
          <w:sz w:val="24"/>
          <w:szCs w:val="24"/>
        </w:rPr>
        <w:t>Boundary</w:t>
      </w:r>
    </w:p>
    <w:p w14:paraId="3D606F39" w14:textId="5B13377B" w:rsidR="00166F70" w:rsidRPr="006C67BC" w:rsidRDefault="00166F70" w:rsidP="00166F70">
      <w:pPr>
        <w:pStyle w:val="Heading2"/>
        <w:rPr>
          <w:rFonts w:ascii="Times New Roman" w:hAnsi="Times New Roman"/>
          <w:sz w:val="28"/>
          <w:szCs w:val="28"/>
        </w:rPr>
      </w:pPr>
      <w:bookmarkStart w:id="12" w:name="_Toc27638584"/>
      <w:r w:rsidRPr="006C67BC">
        <w:rPr>
          <w:rFonts w:ascii="Times New Roman" w:hAnsi="Times New Roman"/>
          <w:sz w:val="28"/>
          <w:szCs w:val="28"/>
        </w:rPr>
        <w:t>PSAP Boundary</w:t>
      </w:r>
      <w:bookmarkEnd w:id="12"/>
    </w:p>
    <w:p w14:paraId="58ADB182" w14:textId="77777777" w:rsidR="00166F70" w:rsidRPr="00166F70" w:rsidRDefault="00166F70" w:rsidP="00166F70">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Per NENA-STA-006.1-2018, the primary use for the PSAP Boundary is to route call/emergency requests for NG9-1-1.  This layer depicts the polygon(s) and the related attribute information that defines the geographic area of all PSAP boundaries within a given 9-1-1 Authority’s geographic coverage area.  The PSAP Boundary layer may have one or many PSAP Boundaries contained in the layer.  Each PSAP Boundary defines the geographic area of a PSAP that has primary responsibilities for an emergency request.  This layer is used be the ECRF to perform a geographic query to determine the PSAP to which an emergency request is routed.</w:t>
      </w:r>
    </w:p>
    <w:p w14:paraId="1A7FB806" w14:textId="65311358" w:rsidR="00166F70" w:rsidRPr="00166F70" w:rsidRDefault="00166F70" w:rsidP="00166F70">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shall aggregate the </w:t>
      </w:r>
      <w:r w:rsidR="00320C40">
        <w:rPr>
          <w:rFonts w:ascii="Times New Roman" w:eastAsia="Calibri" w:hAnsi="Times New Roman" w:cs="Times New Roman"/>
          <w:sz w:val="24"/>
          <w:szCs w:val="24"/>
        </w:rPr>
        <w:t>PSAP</w:t>
      </w:r>
      <w:r w:rsidRPr="00166F70">
        <w:rPr>
          <w:rFonts w:ascii="Times New Roman" w:eastAsia="Calibri" w:hAnsi="Times New Roman" w:cs="Times New Roman"/>
          <w:sz w:val="24"/>
          <w:szCs w:val="24"/>
        </w:rPr>
        <w:t xml:space="preserve"> boundary information Statewide into a GIS boundary data layer containing State, County and Municipal boundaries.  The Vendor shall describe the process for aggregating the </w:t>
      </w:r>
      <w:r w:rsidR="00320C40">
        <w:rPr>
          <w:rFonts w:ascii="Times New Roman" w:eastAsia="Calibri" w:hAnsi="Times New Roman" w:cs="Times New Roman"/>
          <w:sz w:val="24"/>
          <w:szCs w:val="24"/>
        </w:rPr>
        <w:t>PSAP</w:t>
      </w:r>
      <w:r w:rsidRPr="00166F70">
        <w:rPr>
          <w:rFonts w:ascii="Times New Roman" w:eastAsia="Calibri" w:hAnsi="Times New Roman" w:cs="Times New Roman"/>
          <w:sz w:val="24"/>
          <w:szCs w:val="24"/>
        </w:rPr>
        <w:t xml:space="preserve"> boundary information Statewide into a GIS boundary data layer containing State, County and Municipal boundaries.  The methodology must meet the NENA standard for NG9-1-1 GIS Data Model.</w:t>
      </w:r>
    </w:p>
    <w:p w14:paraId="30C371F5" w14:textId="2FC7A15E" w:rsidR="00166F70" w:rsidRPr="00166F70" w:rsidRDefault="00166F70" w:rsidP="00166F70">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When aggregating the </w:t>
      </w:r>
      <w:r w:rsidR="00320C40">
        <w:rPr>
          <w:rFonts w:ascii="Times New Roman" w:eastAsia="Calibri" w:hAnsi="Times New Roman" w:cs="Times New Roman"/>
          <w:sz w:val="24"/>
          <w:szCs w:val="24"/>
        </w:rPr>
        <w:t>PSAP</w:t>
      </w:r>
      <w:r w:rsidRPr="00166F70">
        <w:rPr>
          <w:rFonts w:ascii="Times New Roman" w:eastAsia="Calibri" w:hAnsi="Times New Roman" w:cs="Times New Roman"/>
          <w:sz w:val="24"/>
          <w:szCs w:val="24"/>
        </w:rPr>
        <w:t xml:space="preserve"> boundary layers, the following specifications shall be applied at a minimum:</w:t>
      </w:r>
    </w:p>
    <w:p w14:paraId="0CBC8D0A" w14:textId="14FCC5A3" w:rsidR="002209B1" w:rsidRPr="00166F70" w:rsidRDefault="002209B1" w:rsidP="002209B1">
      <w:pPr>
        <w:pStyle w:val="Heading3"/>
        <w:rPr>
          <w:rFonts w:ascii="Times New Roman" w:hAnsi="Times New Roman"/>
        </w:rPr>
      </w:pPr>
      <w:bookmarkStart w:id="13" w:name="_Toc27638585"/>
      <w:r w:rsidRPr="00166F70">
        <w:rPr>
          <w:rFonts w:ascii="Times New Roman" w:hAnsi="Times New Roman"/>
        </w:rPr>
        <w:t xml:space="preserve">Layer </w:t>
      </w:r>
      <w:r w:rsidR="0086186F" w:rsidRPr="00166F70">
        <w:rPr>
          <w:rFonts w:ascii="Times New Roman" w:hAnsi="Times New Roman"/>
        </w:rPr>
        <w:t>Specifications</w:t>
      </w:r>
      <w:bookmarkEnd w:id="13"/>
    </w:p>
    <w:p w14:paraId="387B76D3" w14:textId="77777777" w:rsidR="002209B1" w:rsidRPr="00166F70" w:rsidRDefault="002209B1" w:rsidP="002209B1">
      <w:pPr>
        <w:pStyle w:val="ListParagraph"/>
        <w:numPr>
          <w:ilvl w:val="0"/>
          <w:numId w:val="15"/>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Adherence to the NENA NG9-1-1 GIS Data Model standards. </w:t>
      </w:r>
    </w:p>
    <w:p w14:paraId="738A4D59" w14:textId="682E3F62" w:rsidR="002209B1" w:rsidRPr="00166F70" w:rsidRDefault="002209B1" w:rsidP="002209B1">
      <w:pPr>
        <w:pStyle w:val="ListParagraph"/>
        <w:numPr>
          <w:ilvl w:val="0"/>
          <w:numId w:val="15"/>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identify all errors and discrepancies identified during the aggregation of this data layer and submit the identified errors and discrepancies to the local entity for remediation.</w:t>
      </w:r>
    </w:p>
    <w:p w14:paraId="5142774E" w14:textId="5403FDFD" w:rsidR="000220CE" w:rsidRPr="00166F70" w:rsidRDefault="000220CE" w:rsidP="002209B1">
      <w:pPr>
        <w:pStyle w:val="ListParagraph"/>
        <w:numPr>
          <w:ilvl w:val="0"/>
          <w:numId w:val="15"/>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lastRenderedPageBreak/>
        <w:t>There shall be no unintentional gaps or overlaps within a PSAP boundary or between a PSAP boundary and neighboring PSAP boundaries.</w:t>
      </w:r>
    </w:p>
    <w:p w14:paraId="1FC10525" w14:textId="771E8271" w:rsidR="002209B1" w:rsidRPr="00166F70" w:rsidRDefault="002209B1" w:rsidP="002209B1">
      <w:pPr>
        <w:jc w:val="both"/>
        <w:rPr>
          <w:rFonts w:ascii="Times New Roman" w:hAnsi="Times New Roman" w:cs="Times New Roman"/>
          <w:sz w:val="24"/>
          <w:szCs w:val="24"/>
        </w:rPr>
      </w:pPr>
      <w:r w:rsidRPr="00166F70">
        <w:rPr>
          <w:rFonts w:ascii="Times New Roman" w:hAnsi="Times New Roman" w:cs="Times New Roman"/>
          <w:sz w:val="24"/>
          <w:szCs w:val="24"/>
        </w:rPr>
        <w:t xml:space="preserve">Vendors shall describe their process for ensuring that </w:t>
      </w:r>
      <w:r w:rsidR="00320C40">
        <w:rPr>
          <w:rFonts w:ascii="Times New Roman" w:hAnsi="Times New Roman" w:cs="Times New Roman"/>
          <w:sz w:val="24"/>
          <w:szCs w:val="24"/>
        </w:rPr>
        <w:t>PSAP</w:t>
      </w:r>
      <w:r w:rsidRPr="00166F70">
        <w:rPr>
          <w:rFonts w:ascii="Times New Roman" w:hAnsi="Times New Roman" w:cs="Times New Roman"/>
          <w:sz w:val="24"/>
          <w:szCs w:val="24"/>
        </w:rPr>
        <w:t xml:space="preserve"> boundaries meet the criteria defined within the NG9-1-1 data standard and ensure that the database is prepared to transition into geographic / location</w:t>
      </w:r>
      <w:r w:rsidR="0086186F" w:rsidRPr="00166F70">
        <w:rPr>
          <w:rFonts w:ascii="Times New Roman" w:hAnsi="Times New Roman" w:cs="Times New Roman"/>
          <w:sz w:val="24"/>
          <w:szCs w:val="24"/>
        </w:rPr>
        <w:t>-</w:t>
      </w:r>
      <w:r w:rsidRPr="00166F70">
        <w:rPr>
          <w:rFonts w:ascii="Times New Roman" w:hAnsi="Times New Roman" w:cs="Times New Roman"/>
          <w:sz w:val="24"/>
          <w:szCs w:val="24"/>
        </w:rPr>
        <w:t>based call routing.</w:t>
      </w:r>
    </w:p>
    <w:p w14:paraId="4AEF2353" w14:textId="716FB395" w:rsidR="002209B1" w:rsidRPr="00166F70" w:rsidRDefault="002209B1" w:rsidP="002209B1">
      <w:pPr>
        <w:jc w:val="both"/>
        <w:rPr>
          <w:rFonts w:ascii="Times New Roman" w:hAnsi="Times New Roman" w:cs="Times New Roman"/>
          <w:sz w:val="24"/>
          <w:szCs w:val="24"/>
        </w:rPr>
      </w:pPr>
      <w:r w:rsidRPr="00166F70">
        <w:rPr>
          <w:rFonts w:ascii="Times New Roman" w:eastAsia="Calibri" w:hAnsi="Times New Roman" w:cs="Times New Roman"/>
          <w:sz w:val="24"/>
          <w:szCs w:val="24"/>
        </w:rPr>
        <w:t xml:space="preserve">The Vendor shall describe the process for aggregating the </w:t>
      </w:r>
      <w:r w:rsidR="00320C40">
        <w:rPr>
          <w:rFonts w:ascii="Times New Roman" w:eastAsia="Calibri" w:hAnsi="Times New Roman" w:cs="Times New Roman"/>
          <w:sz w:val="24"/>
          <w:szCs w:val="24"/>
        </w:rPr>
        <w:t>PSAP</w:t>
      </w:r>
      <w:r w:rsidRPr="00166F70">
        <w:rPr>
          <w:rFonts w:ascii="Times New Roman" w:eastAsia="Calibri" w:hAnsi="Times New Roman" w:cs="Times New Roman"/>
          <w:sz w:val="24"/>
          <w:szCs w:val="24"/>
        </w:rPr>
        <w:t xml:space="preserve"> boundary information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wide into a GIS boundary data layer containing State, County and Municipal boundaries.</w:t>
      </w:r>
    </w:p>
    <w:p w14:paraId="532AFA8C" w14:textId="77777777" w:rsidR="002209B1" w:rsidRPr="00166F70" w:rsidRDefault="002209B1" w:rsidP="002209B1">
      <w:pPr>
        <w:pStyle w:val="Heading2"/>
        <w:rPr>
          <w:rFonts w:ascii="Times New Roman" w:hAnsi="Times New Roman"/>
          <w:sz w:val="28"/>
          <w:szCs w:val="28"/>
        </w:rPr>
      </w:pPr>
      <w:bookmarkStart w:id="14" w:name="_Toc27638586"/>
      <w:r w:rsidRPr="00166F70">
        <w:rPr>
          <w:rFonts w:ascii="Times New Roman" w:hAnsi="Times New Roman"/>
          <w:sz w:val="28"/>
          <w:szCs w:val="28"/>
        </w:rPr>
        <w:t>Emergency Services Boundary</w:t>
      </w:r>
      <w:bookmarkEnd w:id="14"/>
    </w:p>
    <w:p w14:paraId="7689F9FD" w14:textId="511AAA39" w:rsidR="000220CE" w:rsidRPr="00166F70" w:rsidRDefault="000220CE"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Per NENA-STA-006-1-2018, An Emergency Service Boundary (ESB) layer defines the geographic area for the primary providers of response services.  Each of these layers is used by the ECRF to perform a geographic query to determine which Emergency Service Providers are responsible for providing service to a location in the event of a selective transfer is desired, to direct an Emergency Incident Data Document (EIDD) to a secondary PSAP for dispatch, or to display the responsible agencies at the PSAP.  In addition, ESB’s are used by PSAPs to identify the appropriate entities/first responders to be dispatched.  Each ESB layer may contain one or more polygon boundaries that define the primary emergency services for that geographic area.  There MUST be a separate ESB layer for each type of service.</w:t>
      </w:r>
    </w:p>
    <w:p w14:paraId="0701238D" w14:textId="2A5C833A" w:rsidR="000220CE" w:rsidRPr="00166F70" w:rsidRDefault="000220CE" w:rsidP="00294213">
      <w:pPr>
        <w:pStyle w:val="ListParagraph"/>
        <w:numPr>
          <w:ilvl w:val="0"/>
          <w:numId w:val="27"/>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Law Enforcement</w:t>
      </w:r>
    </w:p>
    <w:p w14:paraId="2F17D26B" w14:textId="2D363C9C" w:rsidR="000220CE" w:rsidRPr="00166F70" w:rsidRDefault="000220CE" w:rsidP="00294213">
      <w:pPr>
        <w:pStyle w:val="ListParagraph"/>
        <w:numPr>
          <w:ilvl w:val="0"/>
          <w:numId w:val="27"/>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Fire</w:t>
      </w:r>
    </w:p>
    <w:p w14:paraId="23104324" w14:textId="6E0864D8" w:rsidR="000220CE" w:rsidRPr="00166F70" w:rsidRDefault="000220CE" w:rsidP="00294213">
      <w:pPr>
        <w:pStyle w:val="ListParagraph"/>
        <w:numPr>
          <w:ilvl w:val="0"/>
          <w:numId w:val="27"/>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Emergency Medical Services </w:t>
      </w:r>
    </w:p>
    <w:p w14:paraId="32DAAD12" w14:textId="37B39B33"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must aggregate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wide emergency services boundary GIS data layers containing PSAP service areas and Police, Fire, EMS service areas.  The methodology shall include adherence to the NENA standards for NG9-1-1 GIS Data Model.</w:t>
      </w:r>
    </w:p>
    <w:p w14:paraId="0A2E47B6" w14:textId="77777777"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When aggregating the emergency services boundary layers, the following specifications shall be applied at a minimum:</w:t>
      </w:r>
    </w:p>
    <w:p w14:paraId="2C81BF20" w14:textId="77777777" w:rsidR="002209B1" w:rsidRPr="00166F70" w:rsidRDefault="002209B1" w:rsidP="002209B1">
      <w:pPr>
        <w:pStyle w:val="Heading3"/>
        <w:rPr>
          <w:rFonts w:ascii="Times New Roman" w:hAnsi="Times New Roman"/>
        </w:rPr>
      </w:pPr>
      <w:bookmarkStart w:id="15" w:name="_Toc27638587"/>
      <w:r w:rsidRPr="00166F70">
        <w:rPr>
          <w:rFonts w:ascii="Times New Roman" w:hAnsi="Times New Roman"/>
        </w:rPr>
        <w:t>Layer Specifications</w:t>
      </w:r>
      <w:bookmarkEnd w:id="15"/>
    </w:p>
    <w:p w14:paraId="088DF656" w14:textId="77777777" w:rsidR="002209B1" w:rsidRPr="00166F70" w:rsidRDefault="002209B1" w:rsidP="002209B1">
      <w:pPr>
        <w:pStyle w:val="ListParagraph"/>
        <w:numPr>
          <w:ilvl w:val="0"/>
          <w:numId w:val="16"/>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Adherence to the NENA NG9-1-1 GIS Data Model standards.</w:t>
      </w:r>
    </w:p>
    <w:p w14:paraId="492FEE33" w14:textId="77777777" w:rsidR="002209B1" w:rsidRPr="00166F70" w:rsidRDefault="002209B1" w:rsidP="002209B1">
      <w:pPr>
        <w:pStyle w:val="ListParagraph"/>
        <w:numPr>
          <w:ilvl w:val="0"/>
          <w:numId w:val="16"/>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identify all errors and discrepancies identified during the aggregation of this data layer and submit the identified errors and discrepancies to the local entity for remediation.</w:t>
      </w:r>
    </w:p>
    <w:p w14:paraId="67818CDA" w14:textId="35CE9AAD" w:rsidR="002209B1" w:rsidRPr="00166F70" w:rsidRDefault="002209B1" w:rsidP="002209B1">
      <w:pPr>
        <w:jc w:val="both"/>
        <w:rPr>
          <w:rFonts w:ascii="Times New Roman" w:hAnsi="Times New Roman" w:cs="Times New Roman"/>
          <w:sz w:val="24"/>
          <w:szCs w:val="24"/>
        </w:rPr>
      </w:pPr>
      <w:r w:rsidRPr="00166F70">
        <w:rPr>
          <w:rFonts w:ascii="Times New Roman" w:hAnsi="Times New Roman" w:cs="Times New Roman"/>
          <w:sz w:val="24"/>
          <w:szCs w:val="24"/>
        </w:rPr>
        <w:t>Vendors shall describe their process for ensuring that emergency service boundaries meet the criteria defined within the NG9-1-1 data standard and ensure that the database is prepared to transition into geographic / location</w:t>
      </w:r>
      <w:r w:rsidR="0086186F" w:rsidRPr="00166F70">
        <w:rPr>
          <w:rFonts w:ascii="Times New Roman" w:hAnsi="Times New Roman" w:cs="Times New Roman"/>
          <w:sz w:val="24"/>
          <w:szCs w:val="24"/>
        </w:rPr>
        <w:t>-</w:t>
      </w:r>
      <w:r w:rsidRPr="00166F70">
        <w:rPr>
          <w:rFonts w:ascii="Times New Roman" w:hAnsi="Times New Roman" w:cs="Times New Roman"/>
          <w:sz w:val="24"/>
          <w:szCs w:val="24"/>
        </w:rPr>
        <w:t>based call routing.</w:t>
      </w:r>
    </w:p>
    <w:p w14:paraId="7005818D" w14:textId="2F653D9D"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Vendors shall describe how they will aggregate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 xml:space="preserve">wide emergency services boundary GIS data layers containing PSAP service areas and Police, Fire, EMS service areas.  The Vendor will </w:t>
      </w:r>
      <w:r w:rsidRPr="00166F70">
        <w:rPr>
          <w:rFonts w:ascii="Times New Roman" w:eastAsia="Calibri" w:hAnsi="Times New Roman" w:cs="Times New Roman"/>
          <w:sz w:val="24"/>
          <w:szCs w:val="24"/>
        </w:rPr>
        <w:lastRenderedPageBreak/>
        <w:t>describe how the methodology shall include adherence to the NENA standards for NG9-1-1 GIS Data Model.</w:t>
      </w:r>
    </w:p>
    <w:p w14:paraId="65BF6A06" w14:textId="5AC0B146" w:rsidR="000220CE" w:rsidRPr="00166F70" w:rsidRDefault="000220CE" w:rsidP="00294213">
      <w:pPr>
        <w:pStyle w:val="Heading2"/>
        <w:rPr>
          <w:rFonts w:ascii="Times New Roman" w:hAnsi="Times New Roman"/>
          <w:sz w:val="28"/>
          <w:szCs w:val="28"/>
        </w:rPr>
      </w:pPr>
      <w:bookmarkStart w:id="16" w:name="_Toc27638588"/>
      <w:r w:rsidRPr="00166F70">
        <w:rPr>
          <w:rFonts w:ascii="Times New Roman" w:hAnsi="Times New Roman"/>
          <w:sz w:val="28"/>
          <w:szCs w:val="28"/>
        </w:rPr>
        <w:t>Provisioning Bo</w:t>
      </w:r>
      <w:bookmarkStart w:id="17" w:name="_GoBack"/>
      <w:bookmarkEnd w:id="17"/>
      <w:r w:rsidRPr="00166F70">
        <w:rPr>
          <w:rFonts w:ascii="Times New Roman" w:hAnsi="Times New Roman"/>
          <w:sz w:val="28"/>
          <w:szCs w:val="28"/>
        </w:rPr>
        <w:t>undary</w:t>
      </w:r>
      <w:bookmarkEnd w:id="16"/>
      <w:r w:rsidRPr="00166F70">
        <w:rPr>
          <w:rFonts w:ascii="Times New Roman" w:hAnsi="Times New Roman"/>
          <w:sz w:val="28"/>
          <w:szCs w:val="28"/>
        </w:rPr>
        <w:t xml:space="preserve"> </w:t>
      </w:r>
    </w:p>
    <w:p w14:paraId="59DF3B86" w14:textId="63AD0540" w:rsidR="000220CE" w:rsidRPr="00166F70" w:rsidRDefault="000220CE" w:rsidP="000220CE">
      <w:pPr>
        <w:jc w:val="both"/>
        <w:rPr>
          <w:rFonts w:ascii="Times New Roman" w:eastAsiaTheme="majorEastAsia" w:hAnsi="Times New Roman" w:cs="Times New Roman"/>
          <w:bCs/>
          <w:sz w:val="24"/>
          <w:szCs w:val="24"/>
        </w:rPr>
      </w:pPr>
      <w:r w:rsidRPr="00166F70">
        <w:rPr>
          <w:rFonts w:ascii="Times New Roman" w:eastAsiaTheme="majorEastAsia" w:hAnsi="Times New Roman" w:cs="Times New Roman"/>
          <w:bCs/>
          <w:sz w:val="24"/>
          <w:szCs w:val="24"/>
        </w:rPr>
        <w:t>Per NENA-STA-006.1-2018, this polygon layer defines the area of GIS data provisioning responsibility, with no unintentional gaps or overlaps.  The Provisioning Boundary must be agreed to by all adjoining data provisioning providers.  This Provisioning Boundary layer can be used by an ECRF to facilitate exclusion of erroneous features that lie beyond the boundary, for geoprocessing purposes and can also be used by the Forest Guide to determine coverage for a data provisioning authority.</w:t>
      </w:r>
    </w:p>
    <w:p w14:paraId="021137D3" w14:textId="77777777" w:rsidR="000220CE" w:rsidRPr="00166F70" w:rsidRDefault="000220CE" w:rsidP="000220CE">
      <w:pPr>
        <w:pStyle w:val="Heading3"/>
        <w:rPr>
          <w:rFonts w:ascii="Times New Roman" w:hAnsi="Times New Roman"/>
        </w:rPr>
      </w:pPr>
      <w:bookmarkStart w:id="18" w:name="_Toc27638589"/>
      <w:r w:rsidRPr="00166F70">
        <w:rPr>
          <w:rFonts w:ascii="Times New Roman" w:hAnsi="Times New Roman"/>
        </w:rPr>
        <w:t>Layer Specifications</w:t>
      </w:r>
      <w:bookmarkEnd w:id="18"/>
    </w:p>
    <w:p w14:paraId="285CFE88" w14:textId="675A906F" w:rsidR="000220CE" w:rsidRPr="00166F70" w:rsidRDefault="000220CE" w:rsidP="00294213">
      <w:pPr>
        <w:pStyle w:val="ListParagraph"/>
        <w:numPr>
          <w:ilvl w:val="0"/>
          <w:numId w:val="16"/>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There shall be no unintentional gaps or overlaps within a Provisioning Boundary or between a 911 Authorities Provisioning Boundary and the Provisioning Boundaries of other neighboring 911 Authorities.</w:t>
      </w:r>
    </w:p>
    <w:p w14:paraId="740DFF37" w14:textId="77777777" w:rsidR="000220CE" w:rsidRPr="00166F70" w:rsidRDefault="000220CE" w:rsidP="00294213">
      <w:pPr>
        <w:pStyle w:val="Heading2"/>
        <w:rPr>
          <w:rFonts w:ascii="Times New Roman" w:hAnsi="Times New Roman"/>
          <w:sz w:val="28"/>
          <w:szCs w:val="28"/>
        </w:rPr>
      </w:pPr>
      <w:bookmarkStart w:id="19" w:name="_Toc27638590"/>
      <w:r w:rsidRPr="00166F70">
        <w:rPr>
          <w:rFonts w:ascii="Times New Roman" w:hAnsi="Times New Roman"/>
          <w:sz w:val="28"/>
          <w:szCs w:val="28"/>
        </w:rPr>
        <w:t>Street Name Alias Table</w:t>
      </w:r>
      <w:bookmarkEnd w:id="19"/>
      <w:r w:rsidRPr="00166F70">
        <w:rPr>
          <w:rFonts w:ascii="Times New Roman" w:hAnsi="Times New Roman"/>
          <w:sz w:val="28"/>
          <w:szCs w:val="28"/>
        </w:rPr>
        <w:t xml:space="preserve"> </w:t>
      </w:r>
    </w:p>
    <w:p w14:paraId="55CCF531" w14:textId="77777777" w:rsidR="000220CE" w:rsidRPr="00166F70" w:rsidRDefault="000220CE" w:rsidP="00294213">
      <w:pPr>
        <w:jc w:val="both"/>
        <w:rPr>
          <w:rFonts w:ascii="Times New Roman" w:hAnsi="Times New Roman" w:cs="Times New Roman"/>
          <w:sz w:val="24"/>
          <w:szCs w:val="24"/>
        </w:rPr>
      </w:pPr>
      <w:r w:rsidRPr="00166F70">
        <w:rPr>
          <w:rFonts w:ascii="Times New Roman" w:hAnsi="Times New Roman" w:cs="Times New Roman"/>
          <w:sz w:val="24"/>
          <w:szCs w:val="24"/>
        </w:rPr>
        <w:t>Per NENA-STA-006-01-2018, the street name as assigned by the local addressing authority MUST be the name associated with the Road Centerlines.  The street name assigned by the local addressing authority is the street name used for location validation and call routing.  However, many roads are known by more than one street name and these are known as alias street names.  Many 9-1-1 Authorities need to accommodate for alias street names during call taking and data sharing.</w:t>
      </w:r>
    </w:p>
    <w:p w14:paraId="32E74C1E" w14:textId="77777777" w:rsidR="000220CE" w:rsidRPr="00166F70" w:rsidRDefault="000220CE" w:rsidP="00294213">
      <w:pPr>
        <w:jc w:val="both"/>
        <w:rPr>
          <w:rFonts w:ascii="Times New Roman" w:hAnsi="Times New Roman" w:cs="Times New Roman"/>
          <w:sz w:val="24"/>
          <w:szCs w:val="24"/>
        </w:rPr>
      </w:pPr>
      <w:r w:rsidRPr="00166F70">
        <w:rPr>
          <w:rFonts w:ascii="Times New Roman" w:hAnsi="Times New Roman" w:cs="Times New Roman"/>
          <w:sz w:val="24"/>
          <w:szCs w:val="24"/>
        </w:rPr>
        <w:t>In legacy systems it wasn’t uncommon to account for alias street names by creating multiple overlapping Road Centerlines with different street names.  In NG9-1-1 this is unacceptable and will result in a discrepancy report.  Instead, a table of alias street names is maintained that uses the NGUID of Road Centerline segments to associate alias names from the alias table with their respective Road Centerline segment.  It’s highly recommended that the GIS Provider review section 3.6 of NENA-STA-006.1-2018 prior to creating the alias table.</w:t>
      </w:r>
    </w:p>
    <w:p w14:paraId="46C303AB" w14:textId="77777777" w:rsidR="000220CE" w:rsidRPr="00166F70" w:rsidRDefault="000220CE" w:rsidP="000220CE">
      <w:pPr>
        <w:pStyle w:val="Heading3"/>
        <w:rPr>
          <w:rFonts w:ascii="Times New Roman" w:hAnsi="Times New Roman"/>
        </w:rPr>
      </w:pPr>
      <w:bookmarkStart w:id="20" w:name="_Toc27638591"/>
      <w:r w:rsidRPr="00166F70">
        <w:rPr>
          <w:rFonts w:ascii="Times New Roman" w:hAnsi="Times New Roman"/>
        </w:rPr>
        <w:t>Layer Specifications</w:t>
      </w:r>
      <w:bookmarkEnd w:id="20"/>
    </w:p>
    <w:p w14:paraId="2954CB8D" w14:textId="2DE22826" w:rsidR="000220CE" w:rsidRPr="00166F70" w:rsidRDefault="000220CE" w:rsidP="00294213">
      <w:pPr>
        <w:pStyle w:val="ListParagraph"/>
        <w:numPr>
          <w:ilvl w:val="0"/>
          <w:numId w:val="16"/>
        </w:numPr>
        <w:jc w:val="both"/>
        <w:rPr>
          <w:rFonts w:ascii="Times New Roman" w:eastAsia="Calibri" w:hAnsi="Times New Roman" w:cs="Times New Roman"/>
        </w:rPr>
      </w:pPr>
      <w:r w:rsidRPr="00166F70">
        <w:rPr>
          <w:rFonts w:ascii="Times New Roman" w:eastAsia="Calibri" w:hAnsi="Times New Roman" w:cs="Times New Roman"/>
          <w:sz w:val="24"/>
          <w:szCs w:val="24"/>
        </w:rPr>
        <w:t xml:space="preserve">The parsing of street name elements follows the CLDXF standard. </w:t>
      </w:r>
    </w:p>
    <w:p w14:paraId="6469A46E" w14:textId="1CA74E38" w:rsidR="002209B1" w:rsidRPr="00166F70" w:rsidRDefault="002209B1" w:rsidP="002209B1">
      <w:pPr>
        <w:pStyle w:val="Heading1"/>
        <w:rPr>
          <w:rFonts w:ascii="Times New Roman" w:hAnsi="Times New Roman" w:cs="Times New Roman"/>
          <w:color w:val="auto"/>
          <w:sz w:val="32"/>
        </w:rPr>
      </w:pPr>
      <w:bookmarkStart w:id="21" w:name="_Toc27638592"/>
      <w:r w:rsidRPr="00166F70">
        <w:rPr>
          <w:rFonts w:ascii="Times New Roman" w:hAnsi="Times New Roman" w:cs="Times New Roman"/>
          <w:color w:val="auto"/>
          <w:sz w:val="32"/>
        </w:rPr>
        <w:t>GIS Services</w:t>
      </w:r>
      <w:bookmarkEnd w:id="21"/>
      <w:r w:rsidRPr="00166F70">
        <w:rPr>
          <w:rFonts w:ascii="Times New Roman" w:hAnsi="Times New Roman" w:cs="Times New Roman"/>
          <w:color w:val="auto"/>
          <w:sz w:val="32"/>
        </w:rPr>
        <w:t xml:space="preserve"> </w:t>
      </w:r>
    </w:p>
    <w:p w14:paraId="43D5FB68" w14:textId="4ACEC318"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w:t>
      </w:r>
      <w:r w:rsidR="000220CE" w:rsidRPr="00166F70">
        <w:rPr>
          <w:rFonts w:ascii="Times New Roman" w:eastAsia="Calibri" w:hAnsi="Times New Roman" w:cs="Times New Roman"/>
          <w:sz w:val="24"/>
          <w:szCs w:val="24"/>
        </w:rPr>
        <w:t xml:space="preserve">shall be </w:t>
      </w:r>
      <w:r w:rsidRPr="00166F70">
        <w:rPr>
          <w:rFonts w:ascii="Times New Roman" w:eastAsia="Calibri" w:hAnsi="Times New Roman" w:cs="Times New Roman"/>
          <w:sz w:val="24"/>
          <w:szCs w:val="24"/>
        </w:rPr>
        <w:t>responsible for GIS management and maintenance</w:t>
      </w:r>
      <w:r w:rsidR="00A36B45" w:rsidRPr="00166F70">
        <w:rPr>
          <w:rFonts w:ascii="Times New Roman" w:eastAsia="Calibri" w:hAnsi="Times New Roman" w:cs="Times New Roman"/>
          <w:sz w:val="24"/>
          <w:szCs w:val="24"/>
        </w:rPr>
        <w:t xml:space="preserve"> and the Spatial Interface between the PSAPs and the </w:t>
      </w:r>
      <w:r w:rsidRPr="00166F70">
        <w:rPr>
          <w:rFonts w:ascii="Times New Roman" w:eastAsia="Calibri" w:hAnsi="Times New Roman" w:cs="Times New Roman"/>
          <w:sz w:val="24"/>
          <w:szCs w:val="24"/>
        </w:rPr>
        <w:t xml:space="preserve">Emergency Call Routing Function (ECRF) and the Location Validation Function (LVF) </w:t>
      </w:r>
      <w:r w:rsidR="00A36B45" w:rsidRPr="00166F70">
        <w:rPr>
          <w:rFonts w:ascii="Times New Roman" w:eastAsia="Calibri" w:hAnsi="Times New Roman" w:cs="Times New Roman"/>
          <w:sz w:val="24"/>
          <w:szCs w:val="24"/>
        </w:rPr>
        <w:t xml:space="preserve">provided by </w:t>
      </w:r>
      <w:r w:rsidR="000220CE" w:rsidRPr="00166F70">
        <w:rPr>
          <w:rFonts w:ascii="Times New Roman" w:eastAsia="Calibri" w:hAnsi="Times New Roman" w:cs="Times New Roman"/>
          <w:sz w:val="24"/>
          <w:szCs w:val="24"/>
        </w:rPr>
        <w:t>ANGEN</w:t>
      </w:r>
      <w:r w:rsidRPr="00166F70">
        <w:rPr>
          <w:rFonts w:ascii="Times New Roman" w:eastAsia="Calibri" w:hAnsi="Times New Roman" w:cs="Times New Roman"/>
          <w:sz w:val="24"/>
          <w:szCs w:val="24"/>
        </w:rPr>
        <w:t>.  This capability will be dependent upon coordination with the NG9-1-1 service provider (</w:t>
      </w:r>
      <w:proofErr w:type="spellStart"/>
      <w:r w:rsidRPr="00166F70">
        <w:rPr>
          <w:rFonts w:ascii="Times New Roman" w:eastAsia="Calibri" w:hAnsi="Times New Roman" w:cs="Times New Roman"/>
          <w:sz w:val="24"/>
          <w:szCs w:val="24"/>
        </w:rPr>
        <w:t>ESInet</w:t>
      </w:r>
      <w:proofErr w:type="spellEnd"/>
      <w:r w:rsidRPr="00166F70">
        <w:rPr>
          <w:rFonts w:ascii="Times New Roman" w:eastAsia="Calibri" w:hAnsi="Times New Roman" w:cs="Times New Roman"/>
          <w:sz w:val="24"/>
          <w:szCs w:val="24"/>
        </w:rPr>
        <w:t xml:space="preserve"> vendor) to integrate the operation of the ECRF with the complete NG9-1-1 system for the purpose of call routing.  </w:t>
      </w:r>
    </w:p>
    <w:p w14:paraId="031AB0C2" w14:textId="77777777"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ECRF/LVF functionality will provide a fully developed GIS change detection/update process including a Spatial Interwork (SI) function capable of addressing data updates and discrepancy inquiries from the local 9-1-1 entities as a managed service.  The system shall include the ability </w:t>
      </w:r>
      <w:r w:rsidRPr="00166F70">
        <w:rPr>
          <w:rFonts w:ascii="Times New Roman" w:eastAsia="Calibri" w:hAnsi="Times New Roman" w:cs="Times New Roman"/>
          <w:sz w:val="24"/>
          <w:szCs w:val="24"/>
        </w:rPr>
        <w:lastRenderedPageBreak/>
        <w:t>to perform QA/QC audit checks and data analysis on an on-going basis prior to the provisioning of GIS data into the ECRF/LVF.</w:t>
      </w:r>
    </w:p>
    <w:p w14:paraId="31FBAC23" w14:textId="791F3D44"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shall provide the implementation and management services for provisioning GIS data to the NG9-1-1 ECRF and LVF as defined in the NENA </w:t>
      </w:r>
      <w:r w:rsidR="000220CE" w:rsidRPr="00166F70">
        <w:rPr>
          <w:rFonts w:ascii="Times New Roman" w:eastAsia="Calibri" w:hAnsi="Times New Roman" w:cs="Times New Roman"/>
          <w:sz w:val="24"/>
          <w:szCs w:val="24"/>
        </w:rPr>
        <w:t>STA-010.3</w:t>
      </w:r>
      <w:r w:rsidRPr="00166F70">
        <w:rPr>
          <w:rFonts w:ascii="Times New Roman" w:eastAsia="Calibri" w:hAnsi="Times New Roman" w:cs="Times New Roman"/>
          <w:sz w:val="24"/>
          <w:szCs w:val="24"/>
        </w:rPr>
        <w:t xml:space="preserve"> Detailed Functional and Interface Standards for the NENA i3 Solution.</w:t>
      </w:r>
    </w:p>
    <w:p w14:paraId="1F079442" w14:textId="77777777"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be responsible for the implementation, system tools and processes, by which it will manage GIS data updates from the local 9-1-1 entities, provide for QA/QC auditing functions prior to provisioning the GIS data into the ECRF/LVF, and implement and manage a NG9-1-1 compliant ECRF/LVF system.</w:t>
      </w:r>
    </w:p>
    <w:p w14:paraId="31BFD71A" w14:textId="77777777"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Based upon their previous experience(s) Vendors will describe how ECRF/LVF integration including change detection/update processes have been performed.</w:t>
      </w:r>
    </w:p>
    <w:p w14:paraId="27ABCE00" w14:textId="77777777" w:rsidR="002209B1" w:rsidRPr="00166F70" w:rsidRDefault="002209B1" w:rsidP="002209B1">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Vendors will describe their process for completing ECRF/LVF integration for this project. </w:t>
      </w:r>
    </w:p>
    <w:p w14:paraId="7EC25100" w14:textId="36A267EE" w:rsidR="00BD7319" w:rsidRPr="00166F70" w:rsidRDefault="00BD7319" w:rsidP="00BD7319">
      <w:pPr>
        <w:pStyle w:val="Heading2"/>
        <w:rPr>
          <w:rFonts w:ascii="Times New Roman" w:hAnsi="Times New Roman"/>
          <w:sz w:val="28"/>
          <w:szCs w:val="28"/>
        </w:rPr>
      </w:pPr>
      <w:bookmarkStart w:id="22" w:name="_Toc27638593"/>
      <w:r w:rsidRPr="00166F70">
        <w:rPr>
          <w:rFonts w:ascii="Times New Roman" w:hAnsi="Times New Roman"/>
          <w:sz w:val="28"/>
          <w:szCs w:val="28"/>
        </w:rPr>
        <w:t xml:space="preserve">GIS </w:t>
      </w:r>
      <w:r w:rsidR="00B931DA" w:rsidRPr="00166F70">
        <w:rPr>
          <w:rFonts w:ascii="Times New Roman" w:hAnsi="Times New Roman"/>
          <w:sz w:val="28"/>
          <w:szCs w:val="28"/>
        </w:rPr>
        <w:t>D</w:t>
      </w:r>
      <w:r w:rsidRPr="00166F70">
        <w:rPr>
          <w:rFonts w:ascii="Times New Roman" w:hAnsi="Times New Roman"/>
          <w:sz w:val="28"/>
          <w:szCs w:val="28"/>
        </w:rPr>
        <w:t xml:space="preserve">ata </w:t>
      </w:r>
      <w:r w:rsidR="00B931DA" w:rsidRPr="00166F70">
        <w:rPr>
          <w:rFonts w:ascii="Times New Roman" w:hAnsi="Times New Roman"/>
          <w:sz w:val="28"/>
          <w:szCs w:val="28"/>
        </w:rPr>
        <w:t>M</w:t>
      </w:r>
      <w:r w:rsidRPr="00166F70">
        <w:rPr>
          <w:rFonts w:ascii="Times New Roman" w:hAnsi="Times New Roman"/>
          <w:sz w:val="28"/>
          <w:szCs w:val="28"/>
        </w:rPr>
        <w:t xml:space="preserve">anagement </w:t>
      </w:r>
      <w:r w:rsidR="00B931DA" w:rsidRPr="00166F70">
        <w:rPr>
          <w:rFonts w:ascii="Times New Roman" w:hAnsi="Times New Roman"/>
          <w:sz w:val="28"/>
          <w:szCs w:val="28"/>
        </w:rPr>
        <w:t>T</w:t>
      </w:r>
      <w:r w:rsidRPr="00166F70">
        <w:rPr>
          <w:rFonts w:ascii="Times New Roman" w:hAnsi="Times New Roman"/>
          <w:sz w:val="28"/>
          <w:szCs w:val="28"/>
        </w:rPr>
        <w:t>ools</w:t>
      </w:r>
      <w:bookmarkEnd w:id="22"/>
    </w:p>
    <w:p w14:paraId="24FB856C" w14:textId="7BF65DC3" w:rsidR="00BD7319" w:rsidRPr="00166F70" w:rsidRDefault="00BD7319" w:rsidP="00BD7319">
      <w:pPr>
        <w:pStyle w:val="ListParagraph"/>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provide the means for secure web-based portal for collection of all data required for Normalization activities:</w:t>
      </w:r>
    </w:p>
    <w:p w14:paraId="7FAA6781" w14:textId="0CC2E2EE" w:rsidR="00BD7319" w:rsidRPr="00166F70" w:rsidRDefault="00BD7319" w:rsidP="00BD7319">
      <w:pPr>
        <w:pStyle w:val="ListParagraph"/>
        <w:numPr>
          <w:ilvl w:val="1"/>
          <w:numId w:val="11"/>
        </w:numPr>
        <w:autoSpaceDE w:val="0"/>
        <w:autoSpaceDN w:val="0"/>
        <w:adjustRightInd w:val="0"/>
        <w:spacing w:after="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PSAPs to submit GIS uploads</w:t>
      </w:r>
    </w:p>
    <w:p w14:paraId="570D3C16" w14:textId="64897FD8" w:rsidR="00BD7319" w:rsidRPr="00166F70" w:rsidRDefault="00BD7319" w:rsidP="00BD7319">
      <w:pPr>
        <w:pStyle w:val="ListParagraph"/>
        <w:numPr>
          <w:ilvl w:val="1"/>
          <w:numId w:val="11"/>
        </w:numPr>
        <w:autoSpaceDE w:val="0"/>
        <w:autoSpaceDN w:val="0"/>
        <w:adjustRightInd w:val="0"/>
        <w:spacing w:after="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PSAPs to submit MSAG data</w:t>
      </w:r>
    </w:p>
    <w:p w14:paraId="09FA6ECB" w14:textId="009C71B5" w:rsidR="00BD7319" w:rsidRPr="00166F70" w:rsidRDefault="00BD7319" w:rsidP="00BD7319">
      <w:pPr>
        <w:pStyle w:val="ListParagraph"/>
        <w:numPr>
          <w:ilvl w:val="1"/>
          <w:numId w:val="11"/>
        </w:numPr>
        <w:autoSpaceDE w:val="0"/>
        <w:autoSpaceDN w:val="0"/>
        <w:adjustRightInd w:val="0"/>
        <w:spacing w:after="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PSAPs to submit any additional layers relevant to their operation</w:t>
      </w:r>
    </w:p>
    <w:p w14:paraId="5F4F77F7" w14:textId="798FCC77" w:rsidR="00BD7319" w:rsidRPr="00166F70" w:rsidRDefault="00BD7319" w:rsidP="00BD7319">
      <w:pPr>
        <w:pStyle w:val="ListParagraph"/>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shall provide process and usage training of the portal and the upload process.  </w:t>
      </w:r>
    </w:p>
    <w:p w14:paraId="050A94E8" w14:textId="0F79E3D7" w:rsidR="002209B1" w:rsidRPr="00166F70" w:rsidRDefault="002209B1" w:rsidP="002209B1">
      <w:pPr>
        <w:pStyle w:val="Heading2"/>
        <w:rPr>
          <w:rFonts w:ascii="Times New Roman" w:hAnsi="Times New Roman"/>
          <w:sz w:val="28"/>
          <w:szCs w:val="28"/>
        </w:rPr>
      </w:pPr>
      <w:bookmarkStart w:id="23" w:name="_Toc27638594"/>
      <w:r w:rsidRPr="00166F70">
        <w:rPr>
          <w:rFonts w:ascii="Times New Roman" w:hAnsi="Times New Roman"/>
          <w:sz w:val="28"/>
          <w:szCs w:val="28"/>
        </w:rPr>
        <w:t xml:space="preserve">GIS Normalization </w:t>
      </w:r>
      <w:r w:rsidR="00B931DA" w:rsidRPr="00166F70">
        <w:rPr>
          <w:rFonts w:ascii="Times New Roman" w:hAnsi="Times New Roman"/>
          <w:sz w:val="28"/>
          <w:szCs w:val="28"/>
        </w:rPr>
        <w:t>S</w:t>
      </w:r>
      <w:r w:rsidRPr="00166F70">
        <w:rPr>
          <w:rFonts w:ascii="Times New Roman" w:hAnsi="Times New Roman"/>
          <w:sz w:val="28"/>
          <w:szCs w:val="28"/>
        </w:rPr>
        <w:t>ervices</w:t>
      </w:r>
      <w:bookmarkEnd w:id="23"/>
    </w:p>
    <w:p w14:paraId="01FF3B46" w14:textId="1C928D6B" w:rsidR="002209B1" w:rsidRPr="00166F70" w:rsidRDefault="002209B1" w:rsidP="002209B1">
      <w:pPr>
        <w:jc w:val="both"/>
        <w:rPr>
          <w:rFonts w:ascii="Times New Roman" w:hAnsi="Times New Roman" w:cs="Times New Roman"/>
          <w:sz w:val="24"/>
          <w:szCs w:val="24"/>
        </w:rPr>
      </w:pPr>
      <w:r w:rsidRPr="00166F70">
        <w:rPr>
          <w:rFonts w:ascii="Times New Roman" w:hAnsi="Times New Roman" w:cs="Times New Roman"/>
          <w:sz w:val="24"/>
          <w:szCs w:val="24"/>
        </w:rPr>
        <w:t>The Vendor shall supply GIS data normalization services, GIS database management and maintenance and transition support to ensure that the location</w:t>
      </w:r>
      <w:r w:rsidR="0086186F" w:rsidRPr="00166F70">
        <w:rPr>
          <w:rFonts w:ascii="Times New Roman" w:hAnsi="Times New Roman" w:cs="Times New Roman"/>
          <w:sz w:val="24"/>
          <w:szCs w:val="24"/>
        </w:rPr>
        <w:t>-</w:t>
      </w:r>
      <w:r w:rsidRPr="00166F70">
        <w:rPr>
          <w:rFonts w:ascii="Times New Roman" w:hAnsi="Times New Roman" w:cs="Times New Roman"/>
          <w:sz w:val="24"/>
          <w:szCs w:val="24"/>
        </w:rPr>
        <w:t xml:space="preserve">based call routing capability meets the NENA i3 and NG9-1-1 standards.  </w:t>
      </w:r>
    </w:p>
    <w:p w14:paraId="3791A3FD" w14:textId="7EC5358E" w:rsidR="002209B1" w:rsidRPr="00166F70" w:rsidRDefault="002209B1" w:rsidP="002209B1">
      <w:pPr>
        <w:jc w:val="both"/>
        <w:rPr>
          <w:rFonts w:ascii="Times New Roman" w:hAnsi="Times New Roman" w:cs="Times New Roman"/>
          <w:sz w:val="24"/>
          <w:szCs w:val="24"/>
        </w:rPr>
      </w:pPr>
      <w:r w:rsidRPr="00166F70">
        <w:rPr>
          <w:rFonts w:ascii="Times New Roman" w:hAnsi="Times New Roman" w:cs="Times New Roman"/>
          <w:sz w:val="24"/>
          <w:szCs w:val="24"/>
        </w:rPr>
        <w:t xml:space="preserve">The </w:t>
      </w:r>
      <w:r w:rsidR="00DC065C" w:rsidRPr="00166F70">
        <w:rPr>
          <w:rFonts w:ascii="Times New Roman" w:hAnsi="Times New Roman" w:cs="Times New Roman"/>
          <w:sz w:val="24"/>
          <w:szCs w:val="24"/>
        </w:rPr>
        <w:t>Alabama 9-1-1</w:t>
      </w:r>
      <w:r w:rsidRPr="00166F70">
        <w:rPr>
          <w:rFonts w:ascii="Times New Roman" w:hAnsi="Times New Roman" w:cs="Times New Roman"/>
          <w:sz w:val="24"/>
          <w:szCs w:val="24"/>
        </w:rPr>
        <w:t xml:space="preserve"> Board recognizes that GIS data requires normalization with the preferred GIS data schema prior to replication to the ECRF.  The GIS vendor shall establish the baseline schema, comparing the GIS data with the existing data sets, identifying the discrepancies and delegating the correction of discrepancies to the PSAP or local GIS authority.  </w:t>
      </w:r>
    </w:p>
    <w:p w14:paraId="694D01E8" w14:textId="6EA48D0E" w:rsidR="002209B1" w:rsidRPr="00166F70" w:rsidRDefault="002209B1" w:rsidP="002209B1">
      <w:pPr>
        <w:jc w:val="both"/>
        <w:rPr>
          <w:rFonts w:ascii="Times New Roman" w:hAnsi="Times New Roman" w:cs="Times New Roman"/>
          <w:sz w:val="24"/>
          <w:szCs w:val="24"/>
        </w:rPr>
      </w:pPr>
      <w:r w:rsidRPr="00166F70">
        <w:rPr>
          <w:rFonts w:ascii="Times New Roman" w:hAnsi="Times New Roman" w:cs="Times New Roman"/>
          <w:sz w:val="24"/>
          <w:szCs w:val="24"/>
        </w:rPr>
        <w:t xml:space="preserve">The </w:t>
      </w:r>
      <w:r w:rsidR="00DC065C" w:rsidRPr="00166F70">
        <w:rPr>
          <w:rFonts w:ascii="Times New Roman" w:hAnsi="Times New Roman" w:cs="Times New Roman"/>
          <w:sz w:val="24"/>
          <w:szCs w:val="24"/>
        </w:rPr>
        <w:t>Alabama 9-1-1</w:t>
      </w:r>
      <w:r w:rsidRPr="00166F70">
        <w:rPr>
          <w:rFonts w:ascii="Times New Roman" w:hAnsi="Times New Roman" w:cs="Times New Roman"/>
          <w:sz w:val="24"/>
          <w:szCs w:val="24"/>
        </w:rPr>
        <w:t xml:space="preserve"> Board will work with the vendor to determine the most appropriate strategy for normalization of GIS data with the PSAPs.  The GIS vendor shall synchronize all GIS data to ensure that the schema is </w:t>
      </w:r>
      <w:r w:rsidR="0086186F" w:rsidRPr="00166F70">
        <w:rPr>
          <w:rFonts w:ascii="Times New Roman" w:hAnsi="Times New Roman" w:cs="Times New Roman"/>
          <w:sz w:val="24"/>
          <w:szCs w:val="24"/>
        </w:rPr>
        <w:t>followed,</w:t>
      </w:r>
      <w:r w:rsidRPr="00166F70">
        <w:rPr>
          <w:rFonts w:ascii="Times New Roman" w:hAnsi="Times New Roman" w:cs="Times New Roman"/>
          <w:sz w:val="24"/>
          <w:szCs w:val="24"/>
        </w:rPr>
        <w:t xml:space="preserve"> and that the data can be used to transition into an NG9-1-1 system.  The normalization will follow a workflow </w:t>
      </w:r>
      <w:proofErr w:type="gramStart"/>
      <w:r w:rsidRPr="00166F70">
        <w:rPr>
          <w:rFonts w:ascii="Times New Roman" w:hAnsi="Times New Roman" w:cs="Times New Roman"/>
          <w:sz w:val="24"/>
          <w:szCs w:val="24"/>
        </w:rPr>
        <w:t>similar to</w:t>
      </w:r>
      <w:proofErr w:type="gramEnd"/>
      <w:r w:rsidRPr="00166F70">
        <w:rPr>
          <w:rFonts w:ascii="Times New Roman" w:hAnsi="Times New Roman" w:cs="Times New Roman"/>
          <w:sz w:val="24"/>
          <w:szCs w:val="24"/>
        </w:rPr>
        <w:t xml:space="preserve"> the one below.</w:t>
      </w:r>
    </w:p>
    <w:p w14:paraId="74EEA355" w14:textId="77777777" w:rsidR="002209B1" w:rsidRPr="00166F70" w:rsidRDefault="002209B1" w:rsidP="002209B1">
      <w:pPr>
        <w:jc w:val="both"/>
        <w:rPr>
          <w:rFonts w:ascii="Times New Roman" w:hAnsi="Times New Roman" w:cs="Times New Roman"/>
          <w:sz w:val="24"/>
          <w:szCs w:val="24"/>
        </w:rPr>
      </w:pPr>
      <w:r w:rsidRPr="00166F70">
        <w:rPr>
          <w:rFonts w:ascii="Times New Roman" w:hAnsi="Times New Roman" w:cs="Times New Roman"/>
          <w:sz w:val="24"/>
          <w:szCs w:val="24"/>
        </w:rPr>
        <w:t>During normalization, the GIS vendor shall ensure that the data passes the QA/QC test for meeting the GIS schema.  This workflow will continue each time that GIS data is modified by a PSAP.  The GIS vendor will identify all discrepancies and follow the discrepancy workflow for error resolution.  GIS normalization will review and report on the following, at a minimum:</w:t>
      </w:r>
    </w:p>
    <w:p w14:paraId="01FCE8EC" w14:textId="77777777" w:rsidR="002209B1" w:rsidRPr="00166F70" w:rsidRDefault="002209B1" w:rsidP="002209B1">
      <w:pPr>
        <w:pStyle w:val="ListParagraph"/>
        <w:numPr>
          <w:ilvl w:val="0"/>
          <w:numId w:val="21"/>
        </w:numPr>
        <w:autoSpaceDE w:val="0"/>
        <w:autoSpaceDN w:val="0"/>
        <w:adjustRightInd w:val="0"/>
        <w:spacing w:after="0" w:line="240" w:lineRule="auto"/>
        <w:ind w:left="72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Missing data layers. </w:t>
      </w:r>
    </w:p>
    <w:p w14:paraId="5E804EB8" w14:textId="77777777" w:rsidR="002209B1" w:rsidRPr="00166F70" w:rsidRDefault="002209B1" w:rsidP="002209B1">
      <w:pPr>
        <w:pStyle w:val="ListParagraph"/>
        <w:numPr>
          <w:ilvl w:val="0"/>
          <w:numId w:val="21"/>
        </w:numPr>
        <w:autoSpaceDE w:val="0"/>
        <w:autoSpaceDN w:val="0"/>
        <w:adjustRightInd w:val="0"/>
        <w:spacing w:after="0" w:line="240" w:lineRule="auto"/>
        <w:ind w:left="72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lastRenderedPageBreak/>
        <w:t xml:space="preserve">Missing attribute information. </w:t>
      </w:r>
    </w:p>
    <w:p w14:paraId="7B58D065" w14:textId="428089E2" w:rsidR="002209B1" w:rsidRPr="00166F70" w:rsidRDefault="002209B1" w:rsidP="002209B1">
      <w:pPr>
        <w:pStyle w:val="ListParagraph"/>
        <w:numPr>
          <w:ilvl w:val="0"/>
          <w:numId w:val="21"/>
        </w:numPr>
        <w:autoSpaceDE w:val="0"/>
        <w:autoSpaceDN w:val="0"/>
        <w:adjustRightInd w:val="0"/>
        <w:spacing w:after="0" w:line="240" w:lineRule="auto"/>
        <w:ind w:left="72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Standardization of GIS data attributes in adherence to relevant national standards, both centerline and site/structure location points following the FGDC-STD-016-2011, NENA </w:t>
      </w:r>
      <w:r w:rsidR="00DC065C" w:rsidRPr="00166F70">
        <w:rPr>
          <w:rFonts w:ascii="Times New Roman" w:eastAsia="Calibri" w:hAnsi="Times New Roman" w:cs="Times New Roman"/>
          <w:sz w:val="24"/>
          <w:szCs w:val="24"/>
        </w:rPr>
        <w:t xml:space="preserve">NG911 </w:t>
      </w:r>
      <w:r w:rsidRPr="00166F70">
        <w:rPr>
          <w:rFonts w:ascii="Times New Roman" w:eastAsia="Calibri" w:hAnsi="Times New Roman" w:cs="Times New Roman"/>
          <w:sz w:val="24"/>
          <w:szCs w:val="24"/>
        </w:rPr>
        <w:t>GIS Data Model, NENA Site Structure Address Point.</w:t>
      </w:r>
    </w:p>
    <w:p w14:paraId="193FA496" w14:textId="77777777" w:rsidR="002209B1" w:rsidRPr="00166F70" w:rsidRDefault="002209B1" w:rsidP="002209B1">
      <w:pPr>
        <w:pStyle w:val="ListParagraph"/>
        <w:numPr>
          <w:ilvl w:val="0"/>
          <w:numId w:val="21"/>
        </w:numPr>
        <w:autoSpaceDE w:val="0"/>
        <w:autoSpaceDN w:val="0"/>
        <w:adjustRightInd w:val="0"/>
        <w:spacing w:after="0" w:line="240" w:lineRule="auto"/>
        <w:ind w:left="72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Synchronization of GIS data with MSAG and ALI (NENA 71-501 v1). </w:t>
      </w:r>
    </w:p>
    <w:p w14:paraId="3999C591" w14:textId="77777777" w:rsidR="002209B1" w:rsidRPr="00166F70" w:rsidRDefault="002209B1" w:rsidP="002209B1">
      <w:pPr>
        <w:pStyle w:val="ListParagraph"/>
        <w:numPr>
          <w:ilvl w:val="0"/>
          <w:numId w:val="21"/>
        </w:numPr>
        <w:autoSpaceDE w:val="0"/>
        <w:autoSpaceDN w:val="0"/>
        <w:adjustRightInd w:val="0"/>
        <w:spacing w:after="0" w:line="240" w:lineRule="auto"/>
        <w:ind w:left="72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Address range parity in centerline, as well as relating to site/structure location points and centerline.</w:t>
      </w:r>
    </w:p>
    <w:p w14:paraId="5B3D128E" w14:textId="77777777" w:rsidR="002209B1" w:rsidRPr="00166F70" w:rsidRDefault="002209B1" w:rsidP="002209B1">
      <w:pPr>
        <w:pStyle w:val="ListParagraph"/>
        <w:numPr>
          <w:ilvl w:val="0"/>
          <w:numId w:val="21"/>
        </w:numPr>
        <w:autoSpaceDE w:val="0"/>
        <w:autoSpaceDN w:val="0"/>
        <w:adjustRightInd w:val="0"/>
        <w:spacing w:after="0" w:line="240" w:lineRule="auto"/>
        <w:ind w:left="72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Duplicate address ranges.</w:t>
      </w:r>
    </w:p>
    <w:p w14:paraId="50FDCB58" w14:textId="77777777" w:rsidR="002209B1" w:rsidRPr="00166F70" w:rsidRDefault="002209B1" w:rsidP="002209B1">
      <w:pPr>
        <w:pStyle w:val="ListParagraph"/>
        <w:numPr>
          <w:ilvl w:val="0"/>
          <w:numId w:val="21"/>
        </w:numPr>
        <w:autoSpaceDE w:val="0"/>
        <w:autoSpaceDN w:val="0"/>
        <w:adjustRightInd w:val="0"/>
        <w:spacing w:after="0" w:line="240" w:lineRule="auto"/>
        <w:ind w:left="72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Direction and flow errors.</w:t>
      </w:r>
    </w:p>
    <w:p w14:paraId="336ECF2E" w14:textId="77777777" w:rsidR="002209B1" w:rsidRPr="00166F70" w:rsidRDefault="002209B1" w:rsidP="002209B1">
      <w:pPr>
        <w:pStyle w:val="ListParagraph"/>
        <w:numPr>
          <w:ilvl w:val="0"/>
          <w:numId w:val="21"/>
        </w:numPr>
        <w:autoSpaceDE w:val="0"/>
        <w:autoSpaceDN w:val="0"/>
        <w:adjustRightInd w:val="0"/>
        <w:spacing w:after="0" w:line="240" w:lineRule="auto"/>
        <w:ind w:left="72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Gaps and overlaps in PSAP and service boundaries and edge matching. </w:t>
      </w:r>
    </w:p>
    <w:p w14:paraId="3D0ED3E1" w14:textId="77777777" w:rsidR="002209B1" w:rsidRPr="00166F70" w:rsidRDefault="002209B1" w:rsidP="002209B1">
      <w:pPr>
        <w:pStyle w:val="ListParagraph"/>
        <w:numPr>
          <w:ilvl w:val="0"/>
          <w:numId w:val="21"/>
        </w:numPr>
        <w:autoSpaceDE w:val="0"/>
        <w:autoSpaceDN w:val="0"/>
        <w:adjustRightInd w:val="0"/>
        <w:spacing w:after="0" w:line="240" w:lineRule="auto"/>
        <w:ind w:left="72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Centerline breaks at intersections and boundaries.</w:t>
      </w:r>
    </w:p>
    <w:p w14:paraId="7CE3331B" w14:textId="77777777" w:rsidR="002209B1" w:rsidRPr="00166F70" w:rsidRDefault="002209B1" w:rsidP="002209B1">
      <w:pPr>
        <w:pStyle w:val="ListParagraph"/>
        <w:autoSpaceDE w:val="0"/>
        <w:autoSpaceDN w:val="0"/>
        <w:adjustRightInd w:val="0"/>
        <w:spacing w:after="0"/>
        <w:rPr>
          <w:rFonts w:ascii="Times New Roman" w:eastAsia="Calibri" w:hAnsi="Times New Roman" w:cs="Times New Roman"/>
          <w:sz w:val="24"/>
          <w:szCs w:val="24"/>
        </w:rPr>
      </w:pPr>
    </w:p>
    <w:p w14:paraId="332C80E1" w14:textId="39C457AF" w:rsidR="002209B1" w:rsidRPr="00166F70" w:rsidRDefault="002209B1" w:rsidP="002209B1">
      <w:pPr>
        <w:spacing w:after="0" w:line="240" w:lineRule="auto"/>
        <w:jc w:val="both"/>
        <w:rPr>
          <w:rFonts w:ascii="Times New Roman" w:hAnsi="Times New Roman" w:cs="Times New Roman"/>
          <w:sz w:val="24"/>
          <w:szCs w:val="24"/>
        </w:rPr>
      </w:pPr>
      <w:r w:rsidRPr="00166F70">
        <w:rPr>
          <w:rFonts w:ascii="Times New Roman" w:hAnsi="Times New Roman" w:cs="Times New Roman"/>
          <w:sz w:val="24"/>
          <w:szCs w:val="24"/>
        </w:rPr>
        <w:t>The GIS vendor shall describe its process that ensures timely and accurate error resolution of GIS data discrepancies.  Only GIS data that passes the normalization stage will be provisioned to the ECRF.  GIS data that does not pass normalization will be pushed back to the PSAP for error resolution.  Discrepancy logs and reports will be delivered to the PSAP with a copy available for the 9-1-1 Board that identify the error and potential correction activities required to ensure that GIS data can be validated and normalized.  The PSAP will be lead resource in the correction of the data.</w:t>
      </w:r>
    </w:p>
    <w:p w14:paraId="44B49CAD" w14:textId="77777777" w:rsidR="00932F9E" w:rsidRPr="00166F70" w:rsidRDefault="00932F9E" w:rsidP="00932F9E">
      <w:pPr>
        <w:spacing w:after="0" w:line="240" w:lineRule="auto"/>
        <w:jc w:val="both"/>
        <w:rPr>
          <w:rFonts w:ascii="Times New Roman" w:hAnsi="Times New Roman" w:cs="Times New Roman"/>
          <w:b/>
          <w:sz w:val="24"/>
          <w:szCs w:val="24"/>
          <w:u w:val="single"/>
        </w:rPr>
      </w:pPr>
    </w:p>
    <w:p w14:paraId="3E98BAAA" w14:textId="24F6F2DF" w:rsidR="002209B1" w:rsidRPr="00166F70" w:rsidRDefault="002209B1" w:rsidP="002209B1">
      <w:pPr>
        <w:jc w:val="both"/>
        <w:rPr>
          <w:rFonts w:ascii="Times New Roman" w:hAnsi="Times New Roman" w:cs="Times New Roman"/>
          <w:sz w:val="24"/>
          <w:szCs w:val="24"/>
        </w:rPr>
      </w:pPr>
      <w:r w:rsidRPr="00166F70">
        <w:rPr>
          <w:rFonts w:ascii="Times New Roman" w:hAnsi="Times New Roman" w:cs="Times New Roman"/>
          <w:sz w:val="24"/>
          <w:szCs w:val="24"/>
        </w:rPr>
        <w:t>Vendors shall describe the GIS normalization service and identify the workflow for ensuring that all GIS data is verified, QA/</w:t>
      </w:r>
      <w:proofErr w:type="spellStart"/>
      <w:r w:rsidRPr="00166F70">
        <w:rPr>
          <w:rFonts w:ascii="Times New Roman" w:hAnsi="Times New Roman" w:cs="Times New Roman"/>
          <w:sz w:val="24"/>
          <w:szCs w:val="24"/>
        </w:rPr>
        <w:t>QC</w:t>
      </w:r>
      <w:r w:rsidR="00B931DA" w:rsidRPr="00166F70">
        <w:rPr>
          <w:rFonts w:ascii="Times New Roman" w:hAnsi="Times New Roman" w:cs="Times New Roman"/>
          <w:sz w:val="24"/>
          <w:szCs w:val="24"/>
        </w:rPr>
        <w:t>’</w:t>
      </w:r>
      <w:r w:rsidRPr="00166F70">
        <w:rPr>
          <w:rFonts w:ascii="Times New Roman" w:hAnsi="Times New Roman" w:cs="Times New Roman"/>
          <w:sz w:val="24"/>
          <w:szCs w:val="24"/>
        </w:rPr>
        <w:t>ed</w:t>
      </w:r>
      <w:proofErr w:type="spellEnd"/>
      <w:r w:rsidRPr="00166F70">
        <w:rPr>
          <w:rFonts w:ascii="Times New Roman" w:hAnsi="Times New Roman" w:cs="Times New Roman"/>
          <w:sz w:val="24"/>
          <w:szCs w:val="24"/>
        </w:rPr>
        <w:t xml:space="preserve"> and prepared for ECRF operation.   The description shall include any reference documentation, diagrams or architecture supporting information that ensures that the GIS services meet the specification.   </w:t>
      </w:r>
    </w:p>
    <w:p w14:paraId="043DDAF6" w14:textId="77777777" w:rsidR="002209B1" w:rsidRPr="00166F70" w:rsidRDefault="002209B1" w:rsidP="002209B1">
      <w:pPr>
        <w:pStyle w:val="Heading2"/>
        <w:rPr>
          <w:rFonts w:ascii="Times New Roman" w:hAnsi="Times New Roman"/>
          <w:sz w:val="28"/>
          <w:szCs w:val="28"/>
        </w:rPr>
      </w:pPr>
      <w:bookmarkStart w:id="24" w:name="_Toc27638595"/>
      <w:r w:rsidRPr="00166F70">
        <w:rPr>
          <w:rFonts w:ascii="Times New Roman" w:hAnsi="Times New Roman"/>
          <w:sz w:val="28"/>
          <w:szCs w:val="28"/>
        </w:rPr>
        <w:t>GIS Managed Services</w:t>
      </w:r>
      <w:bookmarkEnd w:id="24"/>
    </w:p>
    <w:p w14:paraId="5405C29E" w14:textId="77777777" w:rsidR="002209B1" w:rsidRPr="00166F70" w:rsidRDefault="002209B1" w:rsidP="002209B1">
      <w:pPr>
        <w:pStyle w:val="ListParagraph"/>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bookmarkStart w:id="25" w:name="_Toc446657298"/>
      <w:r w:rsidRPr="00166F70">
        <w:rPr>
          <w:rFonts w:ascii="Times New Roman" w:eastAsia="Calibri" w:hAnsi="Times New Roman" w:cs="Times New Roman"/>
          <w:sz w:val="24"/>
          <w:szCs w:val="24"/>
        </w:rPr>
        <w:t>The Vendor shall provide for a secure web portal for PSAPs to submit GIS update/change requests and the Vendor to communicate error/discrepancy feedback.</w:t>
      </w:r>
    </w:p>
    <w:p w14:paraId="7C080A86" w14:textId="77777777" w:rsidR="002209B1" w:rsidRPr="00166F70" w:rsidRDefault="002209B1" w:rsidP="002209B1">
      <w:pPr>
        <w:pStyle w:val="ListParagraph"/>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provide the means for web-enabled reports, performance measurements, discrepancy tracking, for GIS quality assurance and system status.</w:t>
      </w:r>
    </w:p>
    <w:p w14:paraId="5B88C2CB" w14:textId="77777777" w:rsidR="002209B1" w:rsidRPr="00166F70" w:rsidRDefault="002209B1" w:rsidP="002209B1">
      <w:pPr>
        <w:pStyle w:val="ListParagraph"/>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provide the means for the State to view system and data metrics by means of a web-enabled viewer/dashboard.</w:t>
      </w:r>
    </w:p>
    <w:p w14:paraId="28A5D95D" w14:textId="77777777" w:rsidR="002209B1" w:rsidRPr="00166F70" w:rsidRDefault="002209B1" w:rsidP="002209B1">
      <w:pPr>
        <w:pStyle w:val="ListParagraph"/>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provide process and usage training of the change management process to the local 9-1-1 entities.</w:t>
      </w:r>
    </w:p>
    <w:p w14:paraId="7D9082AC" w14:textId="77777777" w:rsidR="002209B1" w:rsidRPr="00166F70" w:rsidRDefault="002209B1" w:rsidP="002209B1">
      <w:pPr>
        <w:pStyle w:val="ListParagraph"/>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provide 24x7x365 customer support</w:t>
      </w:r>
    </w:p>
    <w:p w14:paraId="2BF20209" w14:textId="77777777" w:rsidR="002209B1" w:rsidRPr="00166F70" w:rsidRDefault="002209B1" w:rsidP="002209B1">
      <w:pPr>
        <w:pStyle w:val="ListParagraph"/>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Vendors shall ensure that GIS corrections are dynamically updated daily to the core routing platform.</w:t>
      </w:r>
    </w:p>
    <w:p w14:paraId="7E44EF5A" w14:textId="77777777" w:rsidR="002209B1" w:rsidRPr="00166F70" w:rsidRDefault="002209B1" w:rsidP="002209B1">
      <w:pPr>
        <w:autoSpaceDE w:val="0"/>
        <w:autoSpaceDN w:val="0"/>
        <w:adjustRightInd w:val="0"/>
        <w:spacing w:after="0" w:line="240" w:lineRule="auto"/>
        <w:jc w:val="both"/>
        <w:rPr>
          <w:rFonts w:ascii="Times New Roman" w:eastAsia="Calibri" w:hAnsi="Times New Roman" w:cs="Times New Roman"/>
          <w:sz w:val="24"/>
          <w:szCs w:val="24"/>
        </w:rPr>
      </w:pPr>
    </w:p>
    <w:p w14:paraId="47C9233B" w14:textId="00EC7CDD" w:rsidR="002209B1" w:rsidRPr="00166F70" w:rsidRDefault="002209B1" w:rsidP="00BD7319">
      <w:pPr>
        <w:jc w:val="both"/>
        <w:rPr>
          <w:rFonts w:ascii="Times New Roman" w:hAnsi="Times New Roman" w:cs="Times New Roman"/>
          <w:sz w:val="24"/>
          <w:szCs w:val="24"/>
        </w:rPr>
      </w:pPr>
      <w:r w:rsidRPr="00166F70">
        <w:rPr>
          <w:rFonts w:ascii="Times New Roman" w:hAnsi="Times New Roman" w:cs="Times New Roman"/>
          <w:sz w:val="24"/>
          <w:szCs w:val="24"/>
        </w:rPr>
        <w:t xml:space="preserve">Vendors shall describe the entire GIS service process.  The description shall include any reference documentation, diagrams or architecture supporting information that ensures that the GIS services meet the specification.   </w:t>
      </w:r>
    </w:p>
    <w:p w14:paraId="1D1D2DC8" w14:textId="77777777" w:rsidR="00932F9E" w:rsidRPr="00166F70" w:rsidRDefault="00932F9E" w:rsidP="00932F9E">
      <w:pPr>
        <w:pStyle w:val="Heading1"/>
        <w:spacing w:after="120"/>
        <w:rPr>
          <w:rFonts w:ascii="Times New Roman" w:hAnsi="Times New Roman" w:cs="Times New Roman"/>
          <w:color w:val="auto"/>
          <w:sz w:val="32"/>
        </w:rPr>
      </w:pPr>
      <w:bookmarkStart w:id="26" w:name="_Toc27638596"/>
      <w:bookmarkEnd w:id="25"/>
      <w:r w:rsidRPr="00166F70">
        <w:rPr>
          <w:rFonts w:ascii="Times New Roman" w:hAnsi="Times New Roman" w:cs="Times New Roman"/>
          <w:color w:val="auto"/>
          <w:sz w:val="32"/>
        </w:rPr>
        <w:lastRenderedPageBreak/>
        <w:t>Project Management</w:t>
      </w:r>
      <w:bookmarkEnd w:id="26"/>
      <w:r w:rsidRPr="00166F70">
        <w:rPr>
          <w:rFonts w:ascii="Times New Roman" w:hAnsi="Times New Roman" w:cs="Times New Roman"/>
          <w:color w:val="auto"/>
          <w:sz w:val="32"/>
        </w:rPr>
        <w:t xml:space="preserve">  </w:t>
      </w:r>
      <w:r w:rsidRPr="00166F70">
        <w:rPr>
          <w:rFonts w:ascii="Times New Roman" w:hAnsi="Times New Roman" w:cs="Times New Roman"/>
          <w:i/>
          <w:color w:val="auto"/>
          <w:sz w:val="32"/>
        </w:rPr>
        <w:tab/>
      </w:r>
    </w:p>
    <w:p w14:paraId="03720044" w14:textId="5BE92FB1" w:rsidR="00932F9E" w:rsidRPr="00166F70" w:rsidRDefault="00932F9E" w:rsidP="00932F9E">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shall provide project management and coordination to ensure the success of the overall project.  The Vendor shall maintain regular contact with the 9-1-1 board, and the State project management office as well as the NG9-1-1 service provider to configure and implement the geographic (location based) call routing functionality.   </w:t>
      </w:r>
    </w:p>
    <w:p w14:paraId="4780E36E" w14:textId="77777777" w:rsidR="00932F9E" w:rsidRPr="00166F70" w:rsidRDefault="00932F9E" w:rsidP="00932F9E">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In addition to any other necessary or suggested project management services, the Vendor will provide the following:</w:t>
      </w:r>
    </w:p>
    <w:p w14:paraId="36A1CBAD" w14:textId="77777777" w:rsidR="00932F9E" w:rsidRPr="00166F70" w:rsidRDefault="00932F9E" w:rsidP="00932F9E">
      <w:pPr>
        <w:pStyle w:val="Heading2"/>
        <w:rPr>
          <w:rFonts w:ascii="Times New Roman" w:hAnsi="Times New Roman"/>
          <w:sz w:val="28"/>
          <w:szCs w:val="28"/>
        </w:rPr>
      </w:pPr>
      <w:bookmarkStart w:id="27" w:name="_Toc27638597"/>
      <w:r w:rsidRPr="00166F70">
        <w:rPr>
          <w:rFonts w:ascii="Times New Roman" w:hAnsi="Times New Roman"/>
          <w:sz w:val="28"/>
          <w:szCs w:val="28"/>
        </w:rPr>
        <w:t>Single Point of Contact (SPOC)</w:t>
      </w:r>
      <w:bookmarkEnd w:id="27"/>
      <w:r w:rsidRPr="00166F70">
        <w:rPr>
          <w:rFonts w:ascii="Times New Roman" w:hAnsi="Times New Roman"/>
          <w:sz w:val="28"/>
          <w:szCs w:val="28"/>
        </w:rPr>
        <w:tab/>
      </w:r>
    </w:p>
    <w:p w14:paraId="780F8815" w14:textId="37B8CC17" w:rsidR="00932F9E" w:rsidRPr="00166F70" w:rsidRDefault="00932F9E" w:rsidP="00932F9E">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shall assign a single point of contact (SPOC) to serve as the vendor’s primary project manager to coordinate all aspects of the project with the 911 Board and the Board’s designees. The SPOC will coordinate and work as needed with the NG9-1-1 service provider to ensure deliverables can be utilized for call routing.  </w:t>
      </w:r>
      <w:r w:rsidRPr="00166F70">
        <w:rPr>
          <w:rFonts w:ascii="Times New Roman" w:hAnsi="Times New Roman" w:cs="Times New Roman"/>
          <w:sz w:val="24"/>
          <w:szCs w:val="24"/>
        </w:rPr>
        <w:t xml:space="preserve">The SPOC shall remain engaged for the duration of the contract period and only replaced with written approval by the 911 Board. </w:t>
      </w:r>
      <w:r w:rsidRPr="00166F70">
        <w:rPr>
          <w:rFonts w:ascii="Times New Roman" w:eastAsia="Calibri" w:hAnsi="Times New Roman" w:cs="Times New Roman"/>
          <w:sz w:val="24"/>
          <w:szCs w:val="24"/>
        </w:rPr>
        <w:t>The Board reserves the right of approval of the proposed project manager or any reallocation of project managers for the duration of the contract period.</w:t>
      </w:r>
    </w:p>
    <w:p w14:paraId="06E47E7A" w14:textId="77777777" w:rsidR="00932F9E" w:rsidRPr="00166F70" w:rsidRDefault="00932F9E" w:rsidP="00932F9E">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provide the name and background of the proposed individual and provide a brief description of the responsibilities of the SPOC. While not required a PMP certified PM is preferred</w:t>
      </w:r>
      <w:r w:rsidRPr="00166F70">
        <w:rPr>
          <w:rFonts w:ascii="Times New Roman" w:eastAsia="Calibri" w:hAnsi="Times New Roman" w:cs="Times New Roman"/>
          <w:color w:val="FF0000"/>
          <w:sz w:val="24"/>
          <w:szCs w:val="24"/>
        </w:rPr>
        <w:t>.</w:t>
      </w:r>
    </w:p>
    <w:p w14:paraId="288C1E45" w14:textId="77777777" w:rsidR="00932F9E" w:rsidRPr="00166F70" w:rsidRDefault="00932F9E" w:rsidP="00932F9E">
      <w:pPr>
        <w:jc w:val="both"/>
        <w:rPr>
          <w:rFonts w:ascii="Times New Roman" w:hAnsi="Times New Roman" w:cs="Times New Roman"/>
          <w:sz w:val="24"/>
          <w:szCs w:val="24"/>
        </w:rPr>
      </w:pPr>
      <w:r w:rsidRPr="00166F70">
        <w:rPr>
          <w:rFonts w:ascii="Times New Roman" w:hAnsi="Times New Roman" w:cs="Times New Roman"/>
          <w:sz w:val="24"/>
          <w:szCs w:val="24"/>
        </w:rPr>
        <w:t xml:space="preserve">Vendors shall include a named resource as the single point of contact and provide a description of their experience and responsibilities.  </w:t>
      </w:r>
    </w:p>
    <w:p w14:paraId="227202FA" w14:textId="5226626E" w:rsidR="00932F9E" w:rsidRPr="00166F70" w:rsidRDefault="00932F9E" w:rsidP="00932F9E">
      <w:pPr>
        <w:pStyle w:val="Heading2"/>
        <w:rPr>
          <w:rFonts w:ascii="Times New Roman" w:hAnsi="Times New Roman"/>
          <w:sz w:val="28"/>
          <w:szCs w:val="28"/>
        </w:rPr>
      </w:pPr>
      <w:bookmarkStart w:id="28" w:name="_Toc27638598"/>
      <w:r w:rsidRPr="00166F70">
        <w:rPr>
          <w:rFonts w:ascii="Times New Roman" w:hAnsi="Times New Roman"/>
          <w:sz w:val="28"/>
          <w:szCs w:val="28"/>
        </w:rPr>
        <w:t xml:space="preserve">Project Kick-off </w:t>
      </w:r>
      <w:r w:rsidR="00B931DA" w:rsidRPr="00166F70">
        <w:rPr>
          <w:rFonts w:ascii="Times New Roman" w:hAnsi="Times New Roman"/>
          <w:sz w:val="28"/>
          <w:szCs w:val="28"/>
        </w:rPr>
        <w:t>M</w:t>
      </w:r>
      <w:r w:rsidRPr="00166F70">
        <w:rPr>
          <w:rFonts w:ascii="Times New Roman" w:hAnsi="Times New Roman"/>
          <w:sz w:val="28"/>
          <w:szCs w:val="28"/>
        </w:rPr>
        <w:t>eeting</w:t>
      </w:r>
      <w:bookmarkEnd w:id="28"/>
    </w:p>
    <w:p w14:paraId="0AE8F65B" w14:textId="477A5E27" w:rsidR="00932F9E" w:rsidRPr="00166F70" w:rsidRDefault="00932F9E" w:rsidP="00932F9E">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coordinate a project kick-off meeting with 911 Board representatives and additional project stakeholders as necessary.  The Vendor’s project manager shall attend the kick</w:t>
      </w:r>
      <w:r w:rsidRPr="00166F70">
        <w:rPr>
          <w:rFonts w:ascii="Times New Roman" w:eastAsia="Calibri" w:hAnsi="Times New Roman" w:cs="Times New Roman"/>
          <w:sz w:val="24"/>
          <w:szCs w:val="24"/>
        </w:rPr>
        <w:noBreakHyphen/>
        <w:t>off meeting in person at the Boards designated meeting point.</w:t>
      </w:r>
    </w:p>
    <w:p w14:paraId="263FCA1E" w14:textId="77777777" w:rsidR="00932F9E" w:rsidRPr="00166F70" w:rsidRDefault="00932F9E" w:rsidP="00932F9E">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project kick-off meeting shall serve as a session with the entire team to communicate the project objectives and distribute a firm action plan.  </w:t>
      </w:r>
    </w:p>
    <w:p w14:paraId="549091F3" w14:textId="542EB1A6" w:rsidR="00932F9E" w:rsidRPr="00166F70" w:rsidRDefault="00932F9E" w:rsidP="00932F9E">
      <w:pPr>
        <w:jc w:val="both"/>
        <w:rPr>
          <w:rFonts w:ascii="Times New Roman" w:hAnsi="Times New Roman" w:cs="Times New Roman"/>
          <w:sz w:val="24"/>
          <w:szCs w:val="24"/>
        </w:rPr>
      </w:pPr>
      <w:r w:rsidRPr="00166F70">
        <w:rPr>
          <w:rFonts w:ascii="Times New Roman" w:hAnsi="Times New Roman" w:cs="Times New Roman"/>
          <w:sz w:val="24"/>
          <w:szCs w:val="24"/>
        </w:rPr>
        <w:t>Vendors shall conduct a project kick-off meeting to outline the project action plan, assign areas of responsibilities, and create a common understanding of the project outcomes and schedules.  All potential stakeholders must be identified</w:t>
      </w:r>
      <w:r w:rsidR="00BD7319" w:rsidRPr="00166F70">
        <w:rPr>
          <w:rFonts w:ascii="Times New Roman" w:hAnsi="Times New Roman" w:cs="Times New Roman"/>
          <w:sz w:val="24"/>
          <w:szCs w:val="24"/>
        </w:rPr>
        <w:t>,</w:t>
      </w:r>
      <w:r w:rsidRPr="00166F70">
        <w:rPr>
          <w:rFonts w:ascii="Times New Roman" w:hAnsi="Times New Roman" w:cs="Times New Roman"/>
          <w:sz w:val="24"/>
          <w:szCs w:val="24"/>
        </w:rPr>
        <w:t xml:space="preserve"> and every effort made by the vendor to conduct the kick-off to accommodate the stakeholders. Based upon the vendor’s prior experience, scope of work, and size of the State the vendor will provide a “best effort” action plan here. </w:t>
      </w:r>
    </w:p>
    <w:p w14:paraId="493C04BF" w14:textId="77777777" w:rsidR="00932F9E" w:rsidRPr="00166F70" w:rsidRDefault="00932F9E" w:rsidP="00932F9E">
      <w:pPr>
        <w:pStyle w:val="Heading2"/>
        <w:rPr>
          <w:rFonts w:ascii="Times New Roman" w:hAnsi="Times New Roman"/>
          <w:sz w:val="28"/>
          <w:szCs w:val="28"/>
        </w:rPr>
      </w:pPr>
      <w:bookmarkStart w:id="29" w:name="_Toc27638599"/>
      <w:r w:rsidRPr="00166F70">
        <w:rPr>
          <w:rFonts w:ascii="Times New Roman" w:hAnsi="Times New Roman"/>
          <w:sz w:val="28"/>
          <w:szCs w:val="28"/>
        </w:rPr>
        <w:t>Project Planning</w:t>
      </w:r>
      <w:bookmarkEnd w:id="29"/>
    </w:p>
    <w:p w14:paraId="1E8EFBB0" w14:textId="00B10622" w:rsidR="00932F9E" w:rsidRPr="00166F70" w:rsidRDefault="00932F9E" w:rsidP="00932F9E">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shall develop a project management plan that will be tailored to the </w:t>
      </w:r>
      <w:r w:rsidR="0086186F" w:rsidRPr="00166F70">
        <w:rPr>
          <w:rFonts w:ascii="Times New Roman" w:eastAsia="Calibri" w:hAnsi="Times New Roman" w:cs="Times New Roman"/>
          <w:sz w:val="24"/>
          <w:szCs w:val="24"/>
        </w:rPr>
        <w:t>specifications</w:t>
      </w:r>
      <w:r w:rsidRPr="00166F70">
        <w:rPr>
          <w:rFonts w:ascii="Times New Roman" w:eastAsia="Calibri" w:hAnsi="Times New Roman" w:cs="Times New Roman"/>
          <w:sz w:val="24"/>
          <w:szCs w:val="24"/>
        </w:rPr>
        <w:t xml:space="preserve"> for NG9-1-1 implementation of this effort.  With numerous stakeholders and parallel projects/activities in flight proper scoping, scheduling, communications and risk management will be paramount. At a minimum the vendor will provide the following management plans:</w:t>
      </w:r>
    </w:p>
    <w:p w14:paraId="6E5A62C8" w14:textId="77777777" w:rsidR="00932F9E" w:rsidRPr="00166F70" w:rsidRDefault="00932F9E" w:rsidP="00932F9E">
      <w:pPr>
        <w:pStyle w:val="ListParagraph"/>
        <w:numPr>
          <w:ilvl w:val="0"/>
          <w:numId w:val="22"/>
        </w:numPr>
        <w:jc w:val="both"/>
        <w:rPr>
          <w:rFonts w:ascii="Times New Roman" w:eastAsia="Calibri" w:hAnsi="Times New Roman" w:cs="Times New Roman"/>
          <w:sz w:val="24"/>
          <w:szCs w:val="24"/>
        </w:rPr>
      </w:pPr>
      <w:r w:rsidRPr="00166F70">
        <w:rPr>
          <w:rFonts w:ascii="Times New Roman" w:eastAsia="Calibri" w:hAnsi="Times New Roman" w:cs="Times New Roman"/>
          <w:b/>
          <w:sz w:val="24"/>
          <w:szCs w:val="24"/>
        </w:rPr>
        <w:lastRenderedPageBreak/>
        <w:t>Scope Management Plan</w:t>
      </w:r>
      <w:r w:rsidRPr="00166F70">
        <w:rPr>
          <w:rFonts w:ascii="Times New Roman" w:eastAsia="Calibri" w:hAnsi="Times New Roman" w:cs="Times New Roman"/>
          <w:sz w:val="24"/>
          <w:szCs w:val="24"/>
        </w:rPr>
        <w:t xml:space="preserve"> (Includes:  WBS development process, deliverable acceptance process)</w:t>
      </w:r>
    </w:p>
    <w:p w14:paraId="1C8C7650" w14:textId="77777777" w:rsidR="00932F9E" w:rsidRPr="00166F70" w:rsidRDefault="00932F9E" w:rsidP="00932F9E">
      <w:pPr>
        <w:pStyle w:val="ListParagraph"/>
        <w:numPr>
          <w:ilvl w:val="0"/>
          <w:numId w:val="22"/>
        </w:numPr>
        <w:jc w:val="both"/>
        <w:rPr>
          <w:rFonts w:ascii="Times New Roman" w:eastAsia="Calibri" w:hAnsi="Times New Roman" w:cs="Times New Roman"/>
          <w:sz w:val="24"/>
          <w:szCs w:val="24"/>
        </w:rPr>
      </w:pPr>
      <w:r w:rsidRPr="00166F70">
        <w:rPr>
          <w:rFonts w:ascii="Times New Roman" w:eastAsia="Calibri" w:hAnsi="Times New Roman" w:cs="Times New Roman"/>
          <w:b/>
          <w:sz w:val="24"/>
          <w:szCs w:val="24"/>
        </w:rPr>
        <w:t>Communications Management Plan</w:t>
      </w:r>
      <w:r w:rsidRPr="00166F70">
        <w:rPr>
          <w:rFonts w:ascii="Times New Roman" w:eastAsia="Calibri" w:hAnsi="Times New Roman" w:cs="Times New Roman"/>
          <w:sz w:val="24"/>
          <w:szCs w:val="24"/>
        </w:rPr>
        <w:t xml:space="preserve"> (Includes:  Stakeholder Register, Stakeholder Communication Specifications, Communications Schedule)</w:t>
      </w:r>
    </w:p>
    <w:p w14:paraId="53A3A504" w14:textId="77777777" w:rsidR="00932F9E" w:rsidRPr="00166F70" w:rsidRDefault="00932F9E" w:rsidP="00932F9E">
      <w:pPr>
        <w:pStyle w:val="ListParagraph"/>
        <w:numPr>
          <w:ilvl w:val="0"/>
          <w:numId w:val="22"/>
        </w:numPr>
        <w:jc w:val="both"/>
        <w:rPr>
          <w:rFonts w:ascii="Times New Roman" w:eastAsia="Calibri" w:hAnsi="Times New Roman" w:cs="Times New Roman"/>
          <w:sz w:val="24"/>
          <w:szCs w:val="24"/>
        </w:rPr>
      </w:pPr>
      <w:r w:rsidRPr="00166F70">
        <w:rPr>
          <w:rFonts w:ascii="Times New Roman" w:eastAsia="Calibri" w:hAnsi="Times New Roman" w:cs="Times New Roman"/>
          <w:b/>
          <w:sz w:val="24"/>
          <w:szCs w:val="24"/>
        </w:rPr>
        <w:t>Schedule Management Plan</w:t>
      </w:r>
      <w:r w:rsidRPr="00166F70">
        <w:rPr>
          <w:rFonts w:ascii="Times New Roman" w:eastAsia="Calibri" w:hAnsi="Times New Roman" w:cs="Times New Roman"/>
          <w:sz w:val="24"/>
          <w:szCs w:val="24"/>
        </w:rPr>
        <w:t xml:space="preserve"> (Includes:  Performance Measurements Approach (i.e. Schedule Variance, Schedule Performance Index),  </w:t>
      </w:r>
    </w:p>
    <w:p w14:paraId="47FE6F02" w14:textId="77777777" w:rsidR="00932F9E" w:rsidRPr="00166F70" w:rsidRDefault="00932F9E" w:rsidP="00932F9E">
      <w:pPr>
        <w:pStyle w:val="ListParagraph"/>
        <w:numPr>
          <w:ilvl w:val="0"/>
          <w:numId w:val="22"/>
        </w:numPr>
        <w:jc w:val="both"/>
        <w:rPr>
          <w:rFonts w:ascii="Times New Roman" w:eastAsia="Calibri" w:hAnsi="Times New Roman" w:cs="Times New Roman"/>
          <w:b/>
          <w:sz w:val="24"/>
          <w:szCs w:val="24"/>
        </w:rPr>
      </w:pPr>
      <w:r w:rsidRPr="00166F70">
        <w:rPr>
          <w:rFonts w:ascii="Times New Roman" w:eastAsia="Calibri" w:hAnsi="Times New Roman" w:cs="Times New Roman"/>
          <w:b/>
          <w:sz w:val="24"/>
          <w:szCs w:val="24"/>
        </w:rPr>
        <w:t xml:space="preserve">Change Management Plan </w:t>
      </w:r>
    </w:p>
    <w:p w14:paraId="06F5706E" w14:textId="77777777" w:rsidR="00932F9E" w:rsidRPr="00166F70" w:rsidRDefault="00932F9E" w:rsidP="00932F9E">
      <w:pPr>
        <w:pStyle w:val="ListParagraph"/>
        <w:numPr>
          <w:ilvl w:val="0"/>
          <w:numId w:val="22"/>
        </w:numPr>
        <w:jc w:val="both"/>
        <w:rPr>
          <w:rFonts w:ascii="Times New Roman" w:eastAsia="Calibri" w:hAnsi="Times New Roman" w:cs="Times New Roman"/>
          <w:sz w:val="24"/>
          <w:szCs w:val="24"/>
        </w:rPr>
      </w:pPr>
      <w:r w:rsidRPr="00166F70">
        <w:rPr>
          <w:rFonts w:ascii="Times New Roman" w:eastAsia="Calibri" w:hAnsi="Times New Roman" w:cs="Times New Roman"/>
          <w:b/>
          <w:sz w:val="24"/>
          <w:szCs w:val="24"/>
        </w:rPr>
        <w:t>Risk Management Plan</w:t>
      </w:r>
      <w:r w:rsidRPr="00166F70">
        <w:rPr>
          <w:rFonts w:ascii="Times New Roman" w:eastAsia="Calibri" w:hAnsi="Times New Roman" w:cs="Times New Roman"/>
          <w:sz w:val="24"/>
          <w:szCs w:val="24"/>
        </w:rPr>
        <w:t xml:space="preserve"> (Includes: Risk Assessment and Mitigation Methodology, Roles &amp; Responsibility, and Timing of Risk Management activities)</w:t>
      </w:r>
    </w:p>
    <w:p w14:paraId="01F19611" w14:textId="0F6FEEF4" w:rsidR="00932F9E" w:rsidRPr="00166F70" w:rsidRDefault="00932F9E" w:rsidP="00932F9E">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In order to properly execute and control the project and in conjunction with the previous question the vendor shall address each bulleted plan above detailing the deliverables in each plan and explaining how they will be achieved. In addition</w:t>
      </w:r>
      <w:r w:rsidR="00BD7319" w:rsidRPr="00166F70">
        <w:rPr>
          <w:rFonts w:ascii="Times New Roman" w:eastAsia="Calibri" w:hAnsi="Times New Roman" w:cs="Times New Roman"/>
          <w:sz w:val="24"/>
          <w:szCs w:val="24"/>
        </w:rPr>
        <w:t>,</w:t>
      </w:r>
      <w:r w:rsidRPr="00166F70">
        <w:rPr>
          <w:rFonts w:ascii="Times New Roman" w:eastAsia="Calibri" w:hAnsi="Times New Roman" w:cs="Times New Roman"/>
          <w:sz w:val="24"/>
          <w:szCs w:val="24"/>
        </w:rPr>
        <w:t xml:space="preserve"> the vendor will provide the following project management documentation:</w:t>
      </w:r>
    </w:p>
    <w:p w14:paraId="2C16AAB2" w14:textId="77777777" w:rsidR="00932F9E" w:rsidRPr="00166F70" w:rsidRDefault="00932F9E" w:rsidP="00932F9E">
      <w:pPr>
        <w:pStyle w:val="ListParagraph"/>
        <w:numPr>
          <w:ilvl w:val="0"/>
          <w:numId w:val="23"/>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Risk Register (Includes: Prioritized Risk List, Risk Response Strategies, and Risk Owners)</w:t>
      </w:r>
    </w:p>
    <w:p w14:paraId="7C9F420F" w14:textId="77777777" w:rsidR="00932F9E" w:rsidRPr="00166F70" w:rsidRDefault="00932F9E" w:rsidP="00932F9E">
      <w:pPr>
        <w:pStyle w:val="ListParagraph"/>
        <w:numPr>
          <w:ilvl w:val="0"/>
          <w:numId w:val="23"/>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Project Schedule with Critical Path(s) Identification</w:t>
      </w:r>
    </w:p>
    <w:p w14:paraId="04B630AA" w14:textId="77777777" w:rsidR="00932F9E" w:rsidRPr="00166F70" w:rsidRDefault="00932F9E" w:rsidP="00932F9E">
      <w:pPr>
        <w:pStyle w:val="ListParagraph"/>
        <w:numPr>
          <w:ilvl w:val="0"/>
          <w:numId w:val="23"/>
        </w:num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Work Breakdown Structure </w:t>
      </w:r>
    </w:p>
    <w:p w14:paraId="5C759CEF" w14:textId="465E2115" w:rsidR="00932F9E" w:rsidRPr="00166F70" w:rsidRDefault="00932F9E" w:rsidP="00932F9E">
      <w:pPr>
        <w:pStyle w:val="Heading2"/>
        <w:rPr>
          <w:rFonts w:ascii="Times New Roman" w:hAnsi="Times New Roman"/>
          <w:sz w:val="28"/>
          <w:szCs w:val="28"/>
        </w:rPr>
      </w:pPr>
      <w:bookmarkStart w:id="30" w:name="_Toc27638600"/>
      <w:r w:rsidRPr="00166F70">
        <w:rPr>
          <w:rFonts w:ascii="Times New Roman" w:hAnsi="Times New Roman"/>
          <w:sz w:val="28"/>
          <w:szCs w:val="28"/>
        </w:rPr>
        <w:t xml:space="preserve">Project </w:t>
      </w:r>
      <w:r w:rsidR="00B931DA" w:rsidRPr="00166F70">
        <w:rPr>
          <w:rFonts w:ascii="Times New Roman" w:hAnsi="Times New Roman"/>
          <w:sz w:val="28"/>
          <w:szCs w:val="28"/>
        </w:rPr>
        <w:t>S</w:t>
      </w:r>
      <w:r w:rsidRPr="00166F70">
        <w:rPr>
          <w:rFonts w:ascii="Times New Roman" w:hAnsi="Times New Roman"/>
          <w:sz w:val="28"/>
          <w:szCs w:val="28"/>
        </w:rPr>
        <w:t xml:space="preserve">tatus </w:t>
      </w:r>
      <w:r w:rsidR="00B931DA" w:rsidRPr="00166F70">
        <w:rPr>
          <w:rFonts w:ascii="Times New Roman" w:hAnsi="Times New Roman"/>
          <w:sz w:val="28"/>
          <w:szCs w:val="28"/>
        </w:rPr>
        <w:t>R</w:t>
      </w:r>
      <w:r w:rsidRPr="00166F70">
        <w:rPr>
          <w:rFonts w:ascii="Times New Roman" w:hAnsi="Times New Roman"/>
          <w:sz w:val="28"/>
          <w:szCs w:val="28"/>
        </w:rPr>
        <w:t>eporting</w:t>
      </w:r>
      <w:bookmarkEnd w:id="30"/>
    </w:p>
    <w:p w14:paraId="271258FD" w14:textId="77777777" w:rsidR="00932F9E" w:rsidRPr="00166F70" w:rsidRDefault="00932F9E" w:rsidP="00932F9E">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prepare weekly progress/milestone reports for the Board, until otherwise advised.  To ensure on-going communications, project planning and overall awareness of progress, project status reports shall include project progress, milestone achievement and status updates.  The project status reports shall include references to any Board responsibilities, upcoming major task elements, deliverables and applicable quality assurance/quality control (QA/QC) metrics.  The Vendor shall include a final QC report at the conclusion of the project.</w:t>
      </w:r>
    </w:p>
    <w:p w14:paraId="05ECA56D" w14:textId="123EC213" w:rsidR="00932F9E" w:rsidRPr="00166F70" w:rsidRDefault="00932F9E" w:rsidP="00932F9E">
      <w:pPr>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will participate in update status teleconferences at the discretion of the Board. The vendor will also provide update status oral reports to the Board in person up to 3 times during the span of the implementation.  </w:t>
      </w:r>
    </w:p>
    <w:p w14:paraId="39997335" w14:textId="5C5A1EAB" w:rsidR="00932F9E" w:rsidRPr="00166F70" w:rsidRDefault="00932F9E" w:rsidP="00932F9E">
      <w:pPr>
        <w:jc w:val="both"/>
        <w:rPr>
          <w:rFonts w:ascii="Times New Roman" w:hAnsi="Times New Roman" w:cs="Times New Roman"/>
          <w:sz w:val="24"/>
          <w:szCs w:val="24"/>
        </w:rPr>
      </w:pPr>
      <w:r w:rsidRPr="00166F70">
        <w:rPr>
          <w:rFonts w:ascii="Times New Roman" w:hAnsi="Times New Roman" w:cs="Times New Roman"/>
          <w:sz w:val="24"/>
          <w:szCs w:val="24"/>
        </w:rPr>
        <w:t>Vendors shall describe the Project status reporting framework and provide any samples necessary to adequately assess the response.</w:t>
      </w:r>
    </w:p>
    <w:p w14:paraId="0857776B" w14:textId="6AEA5ADE" w:rsidR="00BD7319" w:rsidRPr="00166F70" w:rsidRDefault="00BD7319">
      <w:pPr>
        <w:rPr>
          <w:rFonts w:ascii="Times New Roman" w:hAnsi="Times New Roman" w:cs="Times New Roman"/>
          <w:sz w:val="24"/>
          <w:szCs w:val="24"/>
        </w:rPr>
      </w:pPr>
      <w:r w:rsidRPr="00166F70">
        <w:rPr>
          <w:rFonts w:ascii="Times New Roman" w:hAnsi="Times New Roman" w:cs="Times New Roman"/>
          <w:sz w:val="24"/>
          <w:szCs w:val="24"/>
        </w:rPr>
        <w:br w:type="page"/>
      </w:r>
    </w:p>
    <w:p w14:paraId="222C656F" w14:textId="2427F01B" w:rsidR="002209B1" w:rsidRPr="00166F70" w:rsidRDefault="002209B1" w:rsidP="002209B1">
      <w:pPr>
        <w:pStyle w:val="Heading1"/>
        <w:rPr>
          <w:rFonts w:ascii="Times New Roman" w:hAnsi="Times New Roman" w:cs="Times New Roman"/>
          <w:color w:val="auto"/>
          <w:sz w:val="32"/>
        </w:rPr>
      </w:pPr>
      <w:bookmarkStart w:id="31" w:name="_Toc27638601"/>
      <w:r w:rsidRPr="00166F70">
        <w:rPr>
          <w:rFonts w:ascii="Times New Roman" w:hAnsi="Times New Roman" w:cs="Times New Roman"/>
          <w:color w:val="auto"/>
          <w:sz w:val="32"/>
        </w:rPr>
        <w:lastRenderedPageBreak/>
        <w:t xml:space="preserve">Appendix A Standards </w:t>
      </w:r>
      <w:r w:rsidR="00B931DA" w:rsidRPr="00166F70">
        <w:rPr>
          <w:rFonts w:ascii="Times New Roman" w:hAnsi="Times New Roman" w:cs="Times New Roman"/>
          <w:color w:val="auto"/>
          <w:sz w:val="32"/>
        </w:rPr>
        <w:t>R</w:t>
      </w:r>
      <w:r w:rsidRPr="00166F70">
        <w:rPr>
          <w:rFonts w:ascii="Times New Roman" w:hAnsi="Times New Roman" w:cs="Times New Roman"/>
          <w:color w:val="auto"/>
          <w:sz w:val="32"/>
        </w:rPr>
        <w:t>eferences</w:t>
      </w:r>
      <w:bookmarkEnd w:id="31"/>
    </w:p>
    <w:p w14:paraId="1C3C1124" w14:textId="77777777" w:rsidR="002209B1" w:rsidRPr="00166F70" w:rsidRDefault="002209B1" w:rsidP="00974B9B">
      <w:pPr>
        <w:spacing w:after="80"/>
        <w:rPr>
          <w:rFonts w:ascii="Times New Roman" w:hAnsi="Times New Roman" w:cs="Times New Roman"/>
        </w:rPr>
      </w:pPr>
    </w:p>
    <w:tbl>
      <w:tblPr>
        <w:tblW w:w="9260" w:type="dxa"/>
        <w:tblLook w:val="04A0" w:firstRow="1" w:lastRow="0" w:firstColumn="1" w:lastColumn="0" w:noHBand="0" w:noVBand="1"/>
      </w:tblPr>
      <w:tblGrid>
        <w:gridCol w:w="2780"/>
        <w:gridCol w:w="6480"/>
      </w:tblGrid>
      <w:tr w:rsidR="00624686" w:rsidRPr="00166F70" w14:paraId="5B2AEB57" w14:textId="77777777" w:rsidTr="00061B34">
        <w:trPr>
          <w:trHeight w:val="300"/>
        </w:trPr>
        <w:tc>
          <w:tcPr>
            <w:tcW w:w="9260"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14:paraId="7DAFC524" w14:textId="77777777" w:rsidR="00624686" w:rsidRPr="00166F70" w:rsidRDefault="00624686" w:rsidP="00A36B45">
            <w:pPr>
              <w:spacing w:after="0" w:line="240" w:lineRule="auto"/>
              <w:jc w:val="center"/>
              <w:rPr>
                <w:rFonts w:ascii="Times New Roman" w:eastAsia="Times New Roman" w:hAnsi="Times New Roman" w:cs="Times New Roman"/>
                <w:b/>
                <w:bCs/>
                <w:color w:val="000000"/>
                <w:sz w:val="24"/>
                <w:szCs w:val="24"/>
              </w:rPr>
            </w:pPr>
            <w:r w:rsidRPr="00166F70">
              <w:rPr>
                <w:rFonts w:ascii="Times New Roman" w:eastAsia="Times New Roman" w:hAnsi="Times New Roman" w:cs="Times New Roman"/>
                <w:b/>
                <w:bCs/>
                <w:color w:val="000000"/>
                <w:sz w:val="24"/>
                <w:szCs w:val="24"/>
              </w:rPr>
              <w:t>DATA STRUCTURES DOCUMENTS (including NG9-1-1)</w:t>
            </w:r>
          </w:p>
        </w:tc>
      </w:tr>
      <w:tr w:rsidR="00D55315" w:rsidRPr="00166F70" w14:paraId="1884F74C"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18934CCA" w14:textId="256A3EB7"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NENA STA-015.10-2018 (Originally 02-010)</w:t>
            </w:r>
          </w:p>
        </w:tc>
        <w:tc>
          <w:tcPr>
            <w:tcW w:w="6480" w:type="dxa"/>
            <w:tcBorders>
              <w:top w:val="nil"/>
              <w:left w:val="nil"/>
              <w:bottom w:val="single" w:sz="4" w:space="0" w:color="auto"/>
              <w:right w:val="single" w:sz="8" w:space="0" w:color="auto"/>
            </w:tcBorders>
            <w:shd w:val="clear" w:color="auto" w:fill="auto"/>
            <w:vAlign w:val="center"/>
            <w:hideMark/>
          </w:tcPr>
          <w:p w14:paraId="65F58F3D" w14:textId="37931D53" w:rsidR="00D55315" w:rsidRPr="00166F70" w:rsidRDefault="006C67BC" w:rsidP="00D55315">
            <w:pPr>
              <w:spacing w:after="0" w:line="240" w:lineRule="auto"/>
              <w:rPr>
                <w:rFonts w:ascii="Times New Roman" w:eastAsia="Times New Roman" w:hAnsi="Times New Roman" w:cs="Times New Roman"/>
                <w:color w:val="000000"/>
                <w:sz w:val="24"/>
                <w:szCs w:val="24"/>
              </w:rPr>
            </w:pPr>
            <w:hyperlink r:id="rId8" w:history="1">
              <w:r w:rsidR="00D55315" w:rsidRPr="00166F70">
                <w:rPr>
                  <w:rFonts w:ascii="Times New Roman" w:eastAsia="Times New Roman" w:hAnsi="Times New Roman" w:cs="Times New Roman"/>
                  <w:color w:val="000000"/>
                  <w:sz w:val="24"/>
                  <w:szCs w:val="24"/>
                </w:rPr>
                <w:t>NENA Standard Data Formats for E9 1 1 Data Exchange &amp; GIS Mapping</w:t>
              </w:r>
            </w:hyperlink>
          </w:p>
        </w:tc>
      </w:tr>
      <w:tr w:rsidR="00D55315" w:rsidRPr="00166F70" w14:paraId="6E317433"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tcPr>
          <w:p w14:paraId="6BCFE452" w14:textId="77F4ACFF"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NENA-STA-006.1-2018</w:t>
            </w:r>
          </w:p>
        </w:tc>
        <w:tc>
          <w:tcPr>
            <w:tcW w:w="6480" w:type="dxa"/>
            <w:tcBorders>
              <w:top w:val="nil"/>
              <w:left w:val="nil"/>
              <w:bottom w:val="single" w:sz="4" w:space="0" w:color="auto"/>
              <w:right w:val="single" w:sz="8" w:space="0" w:color="auto"/>
            </w:tcBorders>
            <w:shd w:val="clear" w:color="auto" w:fill="auto"/>
            <w:vAlign w:val="center"/>
          </w:tcPr>
          <w:p w14:paraId="21770617" w14:textId="21D8DC82" w:rsidR="00D55315" w:rsidRPr="00166F70" w:rsidRDefault="006C67BC" w:rsidP="00D55315">
            <w:pPr>
              <w:spacing w:after="0" w:line="240" w:lineRule="auto"/>
              <w:rPr>
                <w:rFonts w:ascii="Times New Roman" w:eastAsia="Times New Roman" w:hAnsi="Times New Roman" w:cs="Times New Roman"/>
                <w:color w:val="000000"/>
                <w:sz w:val="24"/>
                <w:szCs w:val="24"/>
              </w:rPr>
            </w:pPr>
            <w:hyperlink r:id="rId9" w:history="1">
              <w:r w:rsidR="00D55315" w:rsidRPr="00166F70">
                <w:rPr>
                  <w:rFonts w:ascii="Times New Roman" w:eastAsia="Times New Roman" w:hAnsi="Times New Roman" w:cs="Times New Roman"/>
                  <w:color w:val="000000"/>
                  <w:sz w:val="24"/>
                  <w:szCs w:val="24"/>
                </w:rPr>
                <w:t>NENA Standard for NG9-1-1 GIS Data Model</w:t>
              </w:r>
            </w:hyperlink>
          </w:p>
        </w:tc>
      </w:tr>
      <w:tr w:rsidR="00D55315" w:rsidRPr="00166F70" w14:paraId="651841A1"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400FD3CF" w14:textId="009DAD86"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02-501</w:t>
            </w:r>
          </w:p>
        </w:tc>
        <w:tc>
          <w:tcPr>
            <w:tcW w:w="6480" w:type="dxa"/>
            <w:tcBorders>
              <w:top w:val="nil"/>
              <w:left w:val="nil"/>
              <w:bottom w:val="single" w:sz="4" w:space="0" w:color="auto"/>
              <w:right w:val="single" w:sz="8" w:space="0" w:color="auto"/>
            </w:tcBorders>
            <w:shd w:val="clear" w:color="auto" w:fill="auto"/>
            <w:vAlign w:val="center"/>
            <w:hideMark/>
          </w:tcPr>
          <w:p w14:paraId="3A3D84B1" w14:textId="17903B86"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Wireless (Pre-XML) Static and Dynamic ALI Data Content Information Document</w:t>
            </w:r>
          </w:p>
        </w:tc>
      </w:tr>
      <w:tr w:rsidR="00D55315" w:rsidRPr="00166F70" w14:paraId="2C6D9E5F" w14:textId="77777777" w:rsidTr="00061B34">
        <w:trPr>
          <w:trHeight w:val="28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6E9ABAB1" w14:textId="3C169CF6"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02-503</w:t>
            </w:r>
          </w:p>
        </w:tc>
        <w:tc>
          <w:tcPr>
            <w:tcW w:w="6480" w:type="dxa"/>
            <w:tcBorders>
              <w:top w:val="nil"/>
              <w:left w:val="nil"/>
              <w:bottom w:val="single" w:sz="4" w:space="0" w:color="auto"/>
              <w:right w:val="single" w:sz="8" w:space="0" w:color="auto"/>
            </w:tcBorders>
            <w:shd w:val="clear" w:color="auto" w:fill="auto"/>
            <w:vAlign w:val="center"/>
            <w:hideMark/>
          </w:tcPr>
          <w:p w14:paraId="40F90625" w14:textId="1348446C"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XML Namespaces Information Document</w:t>
            </w:r>
          </w:p>
        </w:tc>
      </w:tr>
      <w:tr w:rsidR="00D55315" w:rsidRPr="00166F70" w14:paraId="7BD7BA03" w14:textId="77777777" w:rsidTr="00061B34">
        <w:trPr>
          <w:trHeight w:val="28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04616FB1" w14:textId="4A905472"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04-005</w:t>
            </w:r>
          </w:p>
        </w:tc>
        <w:tc>
          <w:tcPr>
            <w:tcW w:w="6480" w:type="dxa"/>
            <w:tcBorders>
              <w:top w:val="nil"/>
              <w:left w:val="nil"/>
              <w:bottom w:val="single" w:sz="4" w:space="0" w:color="auto"/>
              <w:right w:val="single" w:sz="8" w:space="0" w:color="auto"/>
            </w:tcBorders>
            <w:shd w:val="clear" w:color="auto" w:fill="auto"/>
            <w:vAlign w:val="center"/>
            <w:hideMark/>
          </w:tcPr>
          <w:p w14:paraId="2906903A" w14:textId="56759450"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ALI Query Service Standard</w:t>
            </w:r>
          </w:p>
        </w:tc>
      </w:tr>
      <w:tr w:rsidR="00D55315" w:rsidRPr="00166F70" w14:paraId="169AE103" w14:textId="77777777" w:rsidTr="00061B34">
        <w:trPr>
          <w:trHeight w:val="28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1E080718" w14:textId="1E047EDF"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NENA-STA-012.2-2017 (originally 71-001)</w:t>
            </w:r>
          </w:p>
        </w:tc>
        <w:tc>
          <w:tcPr>
            <w:tcW w:w="6480" w:type="dxa"/>
            <w:tcBorders>
              <w:top w:val="nil"/>
              <w:left w:val="nil"/>
              <w:bottom w:val="single" w:sz="4" w:space="0" w:color="auto"/>
              <w:right w:val="single" w:sz="8" w:space="0" w:color="auto"/>
            </w:tcBorders>
            <w:shd w:val="clear" w:color="auto" w:fill="auto"/>
            <w:vAlign w:val="center"/>
            <w:hideMark/>
          </w:tcPr>
          <w:p w14:paraId="3504DCE4" w14:textId="77C799ED" w:rsidR="00D55315" w:rsidRPr="00166F70" w:rsidRDefault="006C67BC" w:rsidP="00D55315">
            <w:pPr>
              <w:spacing w:after="0" w:line="240" w:lineRule="auto"/>
              <w:rPr>
                <w:rFonts w:ascii="Times New Roman" w:eastAsia="Times New Roman" w:hAnsi="Times New Roman" w:cs="Times New Roman"/>
                <w:color w:val="000000"/>
                <w:sz w:val="24"/>
                <w:szCs w:val="24"/>
              </w:rPr>
            </w:pPr>
            <w:hyperlink r:id="rId10" w:history="1">
              <w:r w:rsidR="00D55315" w:rsidRPr="00166F70">
                <w:rPr>
                  <w:rFonts w:ascii="Times New Roman" w:eastAsia="Times New Roman" w:hAnsi="Times New Roman" w:cs="Times New Roman"/>
                  <w:color w:val="000000"/>
                  <w:sz w:val="24"/>
                  <w:szCs w:val="24"/>
                </w:rPr>
                <w:t>NG9-1-1 Additional Data Standard</w:t>
              </w:r>
            </w:hyperlink>
            <w:r w:rsidR="00D55315" w:rsidRPr="00166F70">
              <w:rPr>
                <w:rFonts w:ascii="Times New Roman" w:eastAsia="Times New Roman" w:hAnsi="Times New Roman" w:cs="Times New Roman"/>
                <w:color w:val="000000"/>
                <w:sz w:val="24"/>
                <w:szCs w:val="24"/>
              </w:rPr>
              <w:t> </w:t>
            </w:r>
          </w:p>
        </w:tc>
      </w:tr>
      <w:tr w:rsidR="00D55315" w:rsidRPr="00166F70" w14:paraId="02DD0C91" w14:textId="77777777" w:rsidTr="00061B34">
        <w:trPr>
          <w:trHeight w:val="288"/>
        </w:trPr>
        <w:tc>
          <w:tcPr>
            <w:tcW w:w="2780" w:type="dxa"/>
            <w:vMerge w:val="restart"/>
            <w:tcBorders>
              <w:top w:val="nil"/>
              <w:left w:val="single" w:sz="8" w:space="0" w:color="auto"/>
              <w:bottom w:val="single" w:sz="4" w:space="0" w:color="000000"/>
              <w:right w:val="single" w:sz="4" w:space="0" w:color="auto"/>
            </w:tcBorders>
            <w:shd w:val="clear" w:color="auto" w:fill="auto"/>
            <w:vAlign w:val="center"/>
            <w:hideMark/>
          </w:tcPr>
          <w:p w14:paraId="4EB6DCD2" w14:textId="2D83E23E"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NENA-STA-004.1-2014</w:t>
            </w:r>
          </w:p>
        </w:tc>
        <w:tc>
          <w:tcPr>
            <w:tcW w:w="6480" w:type="dxa"/>
            <w:tcBorders>
              <w:top w:val="nil"/>
              <w:left w:val="nil"/>
              <w:bottom w:val="single" w:sz="4" w:space="0" w:color="auto"/>
              <w:right w:val="single" w:sz="8" w:space="0" w:color="auto"/>
            </w:tcBorders>
            <w:shd w:val="clear" w:color="auto" w:fill="auto"/>
            <w:vAlign w:val="center"/>
            <w:hideMark/>
          </w:tcPr>
          <w:p w14:paraId="58424EFC" w14:textId="3F690345"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NENA Next Generation United States Civic Location Data </w:t>
            </w:r>
          </w:p>
        </w:tc>
      </w:tr>
      <w:tr w:rsidR="00D55315" w:rsidRPr="00166F70" w14:paraId="1565AFAB" w14:textId="77777777" w:rsidTr="00061B34">
        <w:trPr>
          <w:trHeight w:val="288"/>
        </w:trPr>
        <w:tc>
          <w:tcPr>
            <w:tcW w:w="2780" w:type="dxa"/>
            <w:vMerge/>
            <w:tcBorders>
              <w:top w:val="nil"/>
              <w:left w:val="single" w:sz="8" w:space="0" w:color="auto"/>
              <w:bottom w:val="single" w:sz="4" w:space="0" w:color="000000"/>
              <w:right w:val="single" w:sz="4" w:space="0" w:color="auto"/>
            </w:tcBorders>
            <w:vAlign w:val="center"/>
            <w:hideMark/>
          </w:tcPr>
          <w:p w14:paraId="7537C32E" w14:textId="77777777" w:rsidR="00D55315" w:rsidRPr="00166F70" w:rsidRDefault="00D55315" w:rsidP="00D55315">
            <w:pPr>
              <w:spacing w:after="0" w:line="240" w:lineRule="auto"/>
              <w:rPr>
                <w:rFonts w:ascii="Times New Roman" w:eastAsia="Times New Roman" w:hAnsi="Times New Roman" w:cs="Times New Roman"/>
                <w:color w:val="000000"/>
                <w:sz w:val="24"/>
                <w:szCs w:val="24"/>
              </w:rPr>
            </w:pPr>
          </w:p>
        </w:tc>
        <w:tc>
          <w:tcPr>
            <w:tcW w:w="6480" w:type="dxa"/>
            <w:tcBorders>
              <w:top w:val="nil"/>
              <w:left w:val="nil"/>
              <w:bottom w:val="single" w:sz="4" w:space="0" w:color="auto"/>
              <w:right w:val="single" w:sz="8" w:space="0" w:color="auto"/>
            </w:tcBorders>
            <w:shd w:val="clear" w:color="auto" w:fill="auto"/>
            <w:vAlign w:val="center"/>
            <w:hideMark/>
          </w:tcPr>
          <w:p w14:paraId="7747B7DE" w14:textId="3AAF56BE"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Exchange Format (CLDXF)</w:t>
            </w:r>
          </w:p>
        </w:tc>
      </w:tr>
      <w:tr w:rsidR="00D55315" w:rsidRPr="00166F70" w14:paraId="3D9D091A"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7910FBE0" w14:textId="378B24F6"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NENA-STA-008.2-2014 (originally 70-001)</w:t>
            </w:r>
          </w:p>
        </w:tc>
        <w:tc>
          <w:tcPr>
            <w:tcW w:w="6480" w:type="dxa"/>
            <w:tcBorders>
              <w:top w:val="nil"/>
              <w:left w:val="nil"/>
              <w:bottom w:val="single" w:sz="4" w:space="0" w:color="auto"/>
              <w:right w:val="single" w:sz="8" w:space="0" w:color="auto"/>
            </w:tcBorders>
            <w:shd w:val="clear" w:color="auto" w:fill="auto"/>
            <w:vAlign w:val="center"/>
            <w:hideMark/>
          </w:tcPr>
          <w:p w14:paraId="1B9BA887" w14:textId="739F8758"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NENA Registry System (NRS) Standard</w:t>
            </w:r>
          </w:p>
        </w:tc>
      </w:tr>
      <w:tr w:rsidR="00D55315" w:rsidRPr="00166F70" w14:paraId="4862A67C"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4C72FDEA" w14:textId="7015D34C"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NENA/APCO-INF-005</w:t>
            </w:r>
          </w:p>
        </w:tc>
        <w:tc>
          <w:tcPr>
            <w:tcW w:w="6480" w:type="dxa"/>
            <w:tcBorders>
              <w:top w:val="nil"/>
              <w:left w:val="nil"/>
              <w:bottom w:val="single" w:sz="4" w:space="0" w:color="auto"/>
              <w:right w:val="single" w:sz="8" w:space="0" w:color="auto"/>
            </w:tcBorders>
            <w:shd w:val="clear" w:color="auto" w:fill="auto"/>
            <w:vAlign w:val="center"/>
            <w:hideMark/>
          </w:tcPr>
          <w:p w14:paraId="7283E12E" w14:textId="7AEE007C"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NENA/APCO Emergency Incident Data Document (</w:t>
            </w:r>
            <w:r w:rsidR="00887B08" w:rsidRPr="00166F70">
              <w:rPr>
                <w:rFonts w:ascii="Times New Roman" w:eastAsia="Times New Roman" w:hAnsi="Times New Roman" w:cs="Times New Roman"/>
                <w:color w:val="000000"/>
                <w:sz w:val="24"/>
                <w:szCs w:val="24"/>
              </w:rPr>
              <w:t>EIDD) </w:t>
            </w:r>
            <w:r w:rsidRPr="00166F70">
              <w:rPr>
                <w:rFonts w:ascii="Times New Roman" w:eastAsia="Times New Roman" w:hAnsi="Times New Roman" w:cs="Times New Roman"/>
                <w:color w:val="000000"/>
                <w:sz w:val="24"/>
                <w:szCs w:val="24"/>
              </w:rPr>
              <w:t>Information Document </w:t>
            </w:r>
          </w:p>
        </w:tc>
      </w:tr>
      <w:tr w:rsidR="00D55315" w:rsidRPr="00166F70" w14:paraId="0F219887" w14:textId="77777777" w:rsidTr="00061B34">
        <w:trPr>
          <w:trHeight w:val="300"/>
        </w:trPr>
        <w:tc>
          <w:tcPr>
            <w:tcW w:w="9260"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14:paraId="6CF5072F" w14:textId="77777777" w:rsidR="00D55315" w:rsidRPr="00166F70" w:rsidRDefault="00D55315" w:rsidP="00D55315">
            <w:pPr>
              <w:spacing w:after="0" w:line="240" w:lineRule="auto"/>
              <w:jc w:val="center"/>
              <w:rPr>
                <w:rFonts w:ascii="Times New Roman" w:eastAsia="Times New Roman" w:hAnsi="Times New Roman" w:cs="Times New Roman"/>
                <w:b/>
                <w:bCs/>
                <w:color w:val="000000"/>
                <w:sz w:val="24"/>
                <w:szCs w:val="24"/>
              </w:rPr>
            </w:pPr>
            <w:r w:rsidRPr="00166F70">
              <w:rPr>
                <w:rFonts w:ascii="Times New Roman" w:eastAsia="Times New Roman" w:hAnsi="Times New Roman" w:cs="Times New Roman"/>
                <w:b/>
                <w:bCs/>
                <w:color w:val="000000"/>
                <w:sz w:val="24"/>
                <w:szCs w:val="24"/>
              </w:rPr>
              <w:t>DATA MANAGEMENT DOCUMENT (including NG9-1-1)</w:t>
            </w:r>
          </w:p>
        </w:tc>
      </w:tr>
      <w:tr w:rsidR="00D55315" w:rsidRPr="00166F70" w14:paraId="60F972F5"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16E52FAA" w14:textId="1057F3F6"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02-011</w:t>
            </w:r>
          </w:p>
        </w:tc>
        <w:tc>
          <w:tcPr>
            <w:tcW w:w="6480" w:type="dxa"/>
            <w:tcBorders>
              <w:top w:val="nil"/>
              <w:left w:val="nil"/>
              <w:bottom w:val="single" w:sz="4" w:space="0" w:color="auto"/>
              <w:right w:val="single" w:sz="8" w:space="0" w:color="auto"/>
            </w:tcBorders>
            <w:shd w:val="clear" w:color="auto" w:fill="auto"/>
            <w:vAlign w:val="center"/>
            <w:hideMark/>
          </w:tcPr>
          <w:p w14:paraId="71623E35" w14:textId="4EE32488"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Data Standards </w:t>
            </w:r>
            <w:proofErr w:type="gramStart"/>
            <w:r w:rsidRPr="00166F70">
              <w:rPr>
                <w:rFonts w:ascii="Times New Roman" w:eastAsia="Times New Roman" w:hAnsi="Times New Roman" w:cs="Times New Roman"/>
                <w:color w:val="000000"/>
                <w:sz w:val="24"/>
                <w:szCs w:val="24"/>
              </w:rPr>
              <w:t>For</w:t>
            </w:r>
            <w:proofErr w:type="gramEnd"/>
            <w:r w:rsidRPr="00166F70">
              <w:rPr>
                <w:rFonts w:ascii="Times New Roman" w:eastAsia="Times New Roman" w:hAnsi="Times New Roman" w:cs="Times New Roman"/>
                <w:color w:val="000000"/>
                <w:sz w:val="24"/>
                <w:szCs w:val="24"/>
              </w:rPr>
              <w:t xml:space="preserve"> Local Exchange Carriers, ALI Service Providers &amp; 9-1-1 Jurisdictions </w:t>
            </w:r>
          </w:p>
        </w:tc>
      </w:tr>
      <w:tr w:rsidR="00974B9B" w:rsidRPr="00166F70" w14:paraId="374FF772"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tcPr>
          <w:p w14:paraId="05E7F02B" w14:textId="41DBE20B" w:rsidR="00974B9B" w:rsidRPr="00166F70" w:rsidRDefault="00974B9B"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02-013</w:t>
            </w:r>
          </w:p>
        </w:tc>
        <w:tc>
          <w:tcPr>
            <w:tcW w:w="6480" w:type="dxa"/>
            <w:tcBorders>
              <w:top w:val="nil"/>
              <w:left w:val="nil"/>
              <w:bottom w:val="single" w:sz="4" w:space="0" w:color="auto"/>
              <w:right w:val="single" w:sz="8" w:space="0" w:color="auto"/>
            </w:tcBorders>
            <w:shd w:val="clear" w:color="auto" w:fill="auto"/>
            <w:vAlign w:val="center"/>
          </w:tcPr>
          <w:p w14:paraId="2DF551CD" w14:textId="11D49F51" w:rsidR="00974B9B" w:rsidRPr="00166F70" w:rsidRDefault="00974B9B"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Data Standards for the Provisioning and Maintenance of MSAG Files to VDBs and ERDBs</w:t>
            </w:r>
          </w:p>
        </w:tc>
      </w:tr>
      <w:tr w:rsidR="00D55315" w:rsidRPr="00166F70" w14:paraId="1E7B1A15" w14:textId="77777777" w:rsidTr="00974B9B">
        <w:trPr>
          <w:trHeight w:val="215"/>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252C4DC6" w14:textId="6A423146"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02-014</w:t>
            </w:r>
          </w:p>
        </w:tc>
        <w:tc>
          <w:tcPr>
            <w:tcW w:w="6480" w:type="dxa"/>
            <w:tcBorders>
              <w:top w:val="nil"/>
              <w:left w:val="nil"/>
              <w:bottom w:val="single" w:sz="4" w:space="0" w:color="auto"/>
              <w:right w:val="single" w:sz="8" w:space="0" w:color="auto"/>
            </w:tcBorders>
            <w:shd w:val="clear" w:color="auto" w:fill="auto"/>
            <w:vAlign w:val="center"/>
            <w:hideMark/>
          </w:tcPr>
          <w:p w14:paraId="2FB06E10" w14:textId="65261AEA"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GIS Data Collection and Maintenance Standards   </w:t>
            </w:r>
          </w:p>
        </w:tc>
      </w:tr>
      <w:tr w:rsidR="00D55315" w:rsidRPr="00166F70" w14:paraId="7F717551"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73A448EE" w14:textId="0869379B"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02-015</w:t>
            </w:r>
          </w:p>
        </w:tc>
        <w:tc>
          <w:tcPr>
            <w:tcW w:w="6480" w:type="dxa"/>
            <w:tcBorders>
              <w:top w:val="nil"/>
              <w:left w:val="nil"/>
              <w:bottom w:val="single" w:sz="4" w:space="0" w:color="auto"/>
              <w:right w:val="single" w:sz="8" w:space="0" w:color="auto"/>
            </w:tcBorders>
            <w:shd w:val="clear" w:color="auto" w:fill="auto"/>
            <w:vAlign w:val="center"/>
            <w:hideMark/>
          </w:tcPr>
          <w:p w14:paraId="008EC03C" w14:textId="01E37DD2"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Standard for Reporting and Resolving ANI/ALI Discrepancies and No Records Found for Wireline, Wireless and VoIP Technologies</w:t>
            </w:r>
          </w:p>
        </w:tc>
      </w:tr>
      <w:tr w:rsidR="00D55315" w:rsidRPr="00166F70" w14:paraId="4C68B900" w14:textId="77777777" w:rsidTr="00974B9B">
        <w:trPr>
          <w:trHeight w:val="323"/>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3EAE951F" w14:textId="4786DB5F"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02-502</w:t>
            </w:r>
          </w:p>
        </w:tc>
        <w:tc>
          <w:tcPr>
            <w:tcW w:w="6480" w:type="dxa"/>
            <w:tcBorders>
              <w:top w:val="nil"/>
              <w:left w:val="nil"/>
              <w:bottom w:val="single" w:sz="4" w:space="0" w:color="auto"/>
              <w:right w:val="single" w:sz="8" w:space="0" w:color="auto"/>
            </w:tcBorders>
            <w:shd w:val="clear" w:color="auto" w:fill="auto"/>
            <w:vAlign w:val="center"/>
            <w:hideMark/>
          </w:tcPr>
          <w:p w14:paraId="4A9B8C78" w14:textId="0F5E899B"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NENA Company ID Registration Service Information Document</w:t>
            </w:r>
          </w:p>
        </w:tc>
      </w:tr>
      <w:tr w:rsidR="00D55315" w:rsidRPr="00166F70" w14:paraId="5E700F3F"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688E13EF" w14:textId="1B9AAFD8"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06-001</w:t>
            </w:r>
          </w:p>
        </w:tc>
        <w:tc>
          <w:tcPr>
            <w:tcW w:w="6480" w:type="dxa"/>
            <w:tcBorders>
              <w:top w:val="nil"/>
              <w:left w:val="nil"/>
              <w:bottom w:val="single" w:sz="4" w:space="0" w:color="auto"/>
              <w:right w:val="single" w:sz="8" w:space="0" w:color="auto"/>
            </w:tcBorders>
            <w:shd w:val="clear" w:color="auto" w:fill="auto"/>
            <w:vAlign w:val="center"/>
            <w:hideMark/>
          </w:tcPr>
          <w:p w14:paraId="2D9F96FC" w14:textId="38D1A826"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Standards for Local Service Provider Interconnection Information Sharing</w:t>
            </w:r>
          </w:p>
        </w:tc>
      </w:tr>
      <w:tr w:rsidR="00D55315" w:rsidRPr="00166F70" w14:paraId="64115BAF"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0C05CB97" w14:textId="1858AD44"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71-501</w:t>
            </w:r>
          </w:p>
        </w:tc>
        <w:tc>
          <w:tcPr>
            <w:tcW w:w="6480" w:type="dxa"/>
            <w:tcBorders>
              <w:top w:val="nil"/>
              <w:left w:val="nil"/>
              <w:bottom w:val="single" w:sz="4" w:space="0" w:color="auto"/>
              <w:right w:val="single" w:sz="8" w:space="0" w:color="auto"/>
            </w:tcBorders>
            <w:shd w:val="clear" w:color="auto" w:fill="auto"/>
            <w:vAlign w:val="center"/>
            <w:hideMark/>
          </w:tcPr>
          <w:p w14:paraId="55602251" w14:textId="5E2C840F"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Synchronizing Geographic Information System Databases with MSAG &amp; ALI Information Document</w:t>
            </w:r>
          </w:p>
        </w:tc>
      </w:tr>
      <w:tr w:rsidR="00D55315" w:rsidRPr="00166F70" w14:paraId="36538BE4"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08F735C0" w14:textId="1CFBBB3C"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71-502</w:t>
            </w:r>
          </w:p>
        </w:tc>
        <w:tc>
          <w:tcPr>
            <w:tcW w:w="6480" w:type="dxa"/>
            <w:tcBorders>
              <w:top w:val="nil"/>
              <w:left w:val="nil"/>
              <w:bottom w:val="single" w:sz="4" w:space="0" w:color="auto"/>
              <w:right w:val="single" w:sz="8" w:space="0" w:color="auto"/>
            </w:tcBorders>
            <w:shd w:val="clear" w:color="auto" w:fill="auto"/>
            <w:vAlign w:val="center"/>
            <w:hideMark/>
          </w:tcPr>
          <w:p w14:paraId="0ED5ACD1" w14:textId="6CD30D83"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An Overview of Policy Rules for Call Routing and Handling in NG9</w:t>
            </w:r>
            <w:r w:rsidRPr="00166F70">
              <w:rPr>
                <w:rFonts w:ascii="Times New Roman" w:eastAsia="Times New Roman" w:hAnsi="Times New Roman" w:cs="Times New Roman"/>
                <w:color w:val="000000"/>
                <w:sz w:val="24"/>
                <w:szCs w:val="24"/>
              </w:rPr>
              <w:noBreakHyphen/>
              <w:t>1</w:t>
            </w:r>
            <w:r w:rsidRPr="00166F70">
              <w:rPr>
                <w:rFonts w:ascii="Times New Roman" w:eastAsia="Times New Roman" w:hAnsi="Times New Roman" w:cs="Times New Roman"/>
                <w:color w:val="000000"/>
                <w:sz w:val="24"/>
                <w:szCs w:val="24"/>
              </w:rPr>
              <w:noBreakHyphen/>
              <w:t>1 Information Document</w:t>
            </w:r>
          </w:p>
        </w:tc>
      </w:tr>
      <w:tr w:rsidR="00D55315" w:rsidRPr="00166F70" w14:paraId="6C8816FF" w14:textId="77777777" w:rsidTr="00061B34">
        <w:trPr>
          <w:trHeight w:val="28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3E2A8BFC" w14:textId="004AA2C0"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NENA-INF-011.1-2014 </w:t>
            </w:r>
          </w:p>
        </w:tc>
        <w:tc>
          <w:tcPr>
            <w:tcW w:w="6480" w:type="dxa"/>
            <w:tcBorders>
              <w:top w:val="nil"/>
              <w:left w:val="nil"/>
              <w:bottom w:val="single" w:sz="4" w:space="0" w:color="auto"/>
              <w:right w:val="single" w:sz="8" w:space="0" w:color="auto"/>
            </w:tcBorders>
            <w:shd w:val="clear" w:color="auto" w:fill="auto"/>
            <w:vAlign w:val="center"/>
            <w:hideMark/>
          </w:tcPr>
          <w:p w14:paraId="01491A71" w14:textId="6934F468"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NENA NG9-1-1 Policy Routing Rules Operations Guide </w:t>
            </w:r>
          </w:p>
        </w:tc>
      </w:tr>
      <w:tr w:rsidR="00D55315" w:rsidRPr="00166F70" w14:paraId="72B7FCE1"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3BE72C73" w14:textId="4A524AD5"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NENA-INF-014.1-2015</w:t>
            </w:r>
          </w:p>
        </w:tc>
        <w:tc>
          <w:tcPr>
            <w:tcW w:w="6480" w:type="dxa"/>
            <w:tcBorders>
              <w:top w:val="nil"/>
              <w:left w:val="nil"/>
              <w:bottom w:val="single" w:sz="4" w:space="0" w:color="auto"/>
              <w:right w:val="single" w:sz="8" w:space="0" w:color="auto"/>
            </w:tcBorders>
            <w:shd w:val="clear" w:color="auto" w:fill="auto"/>
            <w:vAlign w:val="center"/>
            <w:hideMark/>
          </w:tcPr>
          <w:p w14:paraId="2EA107E1" w14:textId="1D6AE164"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themeColor="text1"/>
                <w:sz w:val="24"/>
                <w:szCs w:val="24"/>
              </w:rPr>
              <w:t>NENA Information Document for Development of Site/Structure Address Point GIS Data for 9-1-1</w:t>
            </w:r>
          </w:p>
        </w:tc>
      </w:tr>
      <w:tr w:rsidR="00D55315" w:rsidRPr="00166F70" w14:paraId="74FFC497" w14:textId="77777777" w:rsidTr="00061B34">
        <w:trPr>
          <w:trHeight w:val="28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176D4225" w14:textId="520DB83A"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NENA-STA-003.1.1-2014</w:t>
            </w:r>
          </w:p>
        </w:tc>
        <w:tc>
          <w:tcPr>
            <w:tcW w:w="6480" w:type="dxa"/>
            <w:tcBorders>
              <w:top w:val="nil"/>
              <w:left w:val="nil"/>
              <w:bottom w:val="single" w:sz="4" w:space="0" w:color="auto"/>
              <w:right w:val="single" w:sz="8" w:space="0" w:color="auto"/>
            </w:tcBorders>
            <w:shd w:val="clear" w:color="auto" w:fill="auto"/>
            <w:vAlign w:val="center"/>
            <w:hideMark/>
          </w:tcPr>
          <w:p w14:paraId="558F4966" w14:textId="74357EB9" w:rsidR="00D55315" w:rsidRPr="00166F70" w:rsidRDefault="00D55315" w:rsidP="00D55315">
            <w:pPr>
              <w:spacing w:after="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themeColor="text1"/>
                <w:sz w:val="24"/>
                <w:szCs w:val="24"/>
              </w:rPr>
              <w:t>NENA Standard for NG9-1-1 Policy Routing Rules</w:t>
            </w:r>
          </w:p>
        </w:tc>
      </w:tr>
      <w:tr w:rsidR="000220CE" w:rsidRPr="00166F70" w14:paraId="5326AEC5" w14:textId="44BE7E7C" w:rsidTr="00061B34">
        <w:trPr>
          <w:trHeight w:val="288"/>
        </w:trPr>
        <w:tc>
          <w:tcPr>
            <w:tcW w:w="2780" w:type="dxa"/>
            <w:tcBorders>
              <w:top w:val="nil"/>
              <w:left w:val="single" w:sz="8" w:space="0" w:color="auto"/>
              <w:bottom w:val="single" w:sz="4" w:space="0" w:color="auto"/>
              <w:right w:val="single" w:sz="4" w:space="0" w:color="auto"/>
            </w:tcBorders>
            <w:shd w:val="clear" w:color="auto" w:fill="auto"/>
            <w:vAlign w:val="center"/>
          </w:tcPr>
          <w:p w14:paraId="78EECC01" w14:textId="257CD7B5" w:rsidR="000220CE" w:rsidRPr="00166F70" w:rsidRDefault="000220CE" w:rsidP="000220CE">
            <w:pPr>
              <w:spacing w:after="0" w:line="240" w:lineRule="auto"/>
              <w:rPr>
                <w:rFonts w:ascii="Times New Roman" w:eastAsia="Times New Roman" w:hAnsi="Times New Roman" w:cs="Times New Roman"/>
                <w:color w:val="000000" w:themeColor="text1"/>
                <w:sz w:val="24"/>
                <w:szCs w:val="24"/>
              </w:rPr>
            </w:pPr>
            <w:r w:rsidRPr="00166F70">
              <w:rPr>
                <w:rFonts w:ascii="Times New Roman" w:eastAsia="Times New Roman" w:hAnsi="Times New Roman" w:cs="Times New Roman"/>
                <w:color w:val="000000" w:themeColor="text1"/>
                <w:sz w:val="24"/>
                <w:szCs w:val="24"/>
              </w:rPr>
              <w:t>NENA-REQ-002.1-2016</w:t>
            </w:r>
          </w:p>
        </w:tc>
        <w:tc>
          <w:tcPr>
            <w:tcW w:w="6480" w:type="dxa"/>
            <w:tcBorders>
              <w:top w:val="nil"/>
              <w:left w:val="nil"/>
              <w:bottom w:val="single" w:sz="4" w:space="0" w:color="auto"/>
              <w:right w:val="single" w:sz="8" w:space="0" w:color="auto"/>
            </w:tcBorders>
            <w:shd w:val="clear" w:color="auto" w:fill="auto"/>
            <w:vAlign w:val="center"/>
          </w:tcPr>
          <w:p w14:paraId="7C152B2F" w14:textId="3BD16C8B" w:rsidR="000220CE" w:rsidRPr="00166F70" w:rsidRDefault="000220CE" w:rsidP="000220CE">
            <w:pPr>
              <w:spacing w:after="0" w:line="240" w:lineRule="auto"/>
              <w:rPr>
                <w:rFonts w:ascii="Times New Roman" w:eastAsia="Times New Roman" w:hAnsi="Times New Roman" w:cs="Times New Roman"/>
                <w:color w:val="000000" w:themeColor="text1"/>
                <w:sz w:val="24"/>
                <w:szCs w:val="24"/>
              </w:rPr>
            </w:pPr>
            <w:r w:rsidRPr="00166F70">
              <w:rPr>
                <w:rFonts w:ascii="Times New Roman" w:eastAsia="Times New Roman" w:hAnsi="Times New Roman" w:cs="Times New Roman"/>
                <w:color w:val="000000" w:themeColor="text1"/>
                <w:sz w:val="24"/>
                <w:szCs w:val="24"/>
              </w:rPr>
              <w:t xml:space="preserve">NENA Next Generation 9-1-1 Data </w:t>
            </w:r>
            <w:r w:rsidR="00D650D2" w:rsidRPr="00166F70">
              <w:rPr>
                <w:rFonts w:ascii="Times New Roman" w:eastAsia="Times New Roman" w:hAnsi="Times New Roman" w:cs="Times New Roman"/>
                <w:color w:val="000000" w:themeColor="text1"/>
                <w:sz w:val="24"/>
                <w:szCs w:val="24"/>
              </w:rPr>
              <w:t>Management Requirements</w:t>
            </w:r>
          </w:p>
        </w:tc>
      </w:tr>
      <w:tr w:rsidR="000220CE" w:rsidRPr="00166F70" w14:paraId="7F11225C" w14:textId="2054078A" w:rsidTr="00061B34">
        <w:trPr>
          <w:trHeight w:val="288"/>
        </w:trPr>
        <w:tc>
          <w:tcPr>
            <w:tcW w:w="2780" w:type="dxa"/>
            <w:tcBorders>
              <w:top w:val="nil"/>
              <w:left w:val="single" w:sz="8" w:space="0" w:color="auto"/>
              <w:bottom w:val="single" w:sz="4" w:space="0" w:color="auto"/>
              <w:right w:val="single" w:sz="4" w:space="0" w:color="auto"/>
            </w:tcBorders>
            <w:shd w:val="clear" w:color="auto" w:fill="auto"/>
            <w:vAlign w:val="center"/>
          </w:tcPr>
          <w:p w14:paraId="0BA43D0C" w14:textId="416BF067" w:rsidR="000220CE" w:rsidRPr="00166F70" w:rsidRDefault="000220CE" w:rsidP="000220CE">
            <w:pPr>
              <w:spacing w:after="0" w:line="240" w:lineRule="auto"/>
              <w:rPr>
                <w:rFonts w:ascii="Times New Roman" w:eastAsia="Times New Roman" w:hAnsi="Times New Roman" w:cs="Times New Roman"/>
                <w:color w:val="000000" w:themeColor="text1"/>
                <w:sz w:val="24"/>
                <w:szCs w:val="24"/>
              </w:rPr>
            </w:pPr>
            <w:r w:rsidRPr="00166F70">
              <w:rPr>
                <w:rFonts w:ascii="Times New Roman" w:eastAsia="Times New Roman" w:hAnsi="Times New Roman" w:cs="Times New Roman"/>
                <w:color w:val="000000" w:themeColor="text1"/>
                <w:sz w:val="24"/>
                <w:szCs w:val="24"/>
              </w:rPr>
              <w:t>NENA-STA-005.1.1- 2017</w:t>
            </w:r>
          </w:p>
        </w:tc>
        <w:tc>
          <w:tcPr>
            <w:tcW w:w="6480" w:type="dxa"/>
            <w:tcBorders>
              <w:top w:val="nil"/>
              <w:left w:val="nil"/>
              <w:bottom w:val="single" w:sz="4" w:space="0" w:color="auto"/>
              <w:right w:val="single" w:sz="8" w:space="0" w:color="auto"/>
            </w:tcBorders>
            <w:shd w:val="clear" w:color="auto" w:fill="auto"/>
            <w:vAlign w:val="center"/>
          </w:tcPr>
          <w:p w14:paraId="36C6AE15" w14:textId="03DC4001" w:rsidR="000220CE" w:rsidRPr="00166F70" w:rsidRDefault="000220CE" w:rsidP="000220CE">
            <w:pPr>
              <w:spacing w:after="0" w:line="240" w:lineRule="auto"/>
              <w:rPr>
                <w:rFonts w:ascii="Times New Roman" w:eastAsia="Times New Roman" w:hAnsi="Times New Roman" w:cs="Times New Roman"/>
                <w:color w:val="000000" w:themeColor="text1"/>
                <w:sz w:val="24"/>
                <w:szCs w:val="24"/>
              </w:rPr>
            </w:pPr>
            <w:r w:rsidRPr="00166F70">
              <w:rPr>
                <w:rFonts w:ascii="Times New Roman" w:eastAsia="Times New Roman" w:hAnsi="Times New Roman" w:cs="Times New Roman"/>
                <w:color w:val="000000" w:themeColor="text1"/>
                <w:sz w:val="24"/>
                <w:szCs w:val="24"/>
              </w:rPr>
              <w:t>NENA Standards for the Provisioning and Maintenance of GIS data to ECRF and LVFs</w:t>
            </w:r>
          </w:p>
        </w:tc>
      </w:tr>
      <w:tr w:rsidR="000220CE" w:rsidRPr="00166F70" w14:paraId="588E4028" w14:textId="6B905CC8" w:rsidTr="00061B34">
        <w:trPr>
          <w:trHeight w:val="288"/>
        </w:trPr>
        <w:tc>
          <w:tcPr>
            <w:tcW w:w="2780" w:type="dxa"/>
            <w:tcBorders>
              <w:top w:val="nil"/>
              <w:left w:val="single" w:sz="8" w:space="0" w:color="auto"/>
              <w:bottom w:val="single" w:sz="4" w:space="0" w:color="auto"/>
              <w:right w:val="single" w:sz="4" w:space="0" w:color="auto"/>
            </w:tcBorders>
            <w:shd w:val="clear" w:color="auto" w:fill="auto"/>
            <w:vAlign w:val="center"/>
          </w:tcPr>
          <w:p w14:paraId="2C30031C" w14:textId="6779B232" w:rsidR="000220CE" w:rsidRPr="00166F70" w:rsidRDefault="000220CE" w:rsidP="00363089">
            <w:pPr>
              <w:spacing w:after="0" w:line="240" w:lineRule="auto"/>
              <w:rPr>
                <w:rFonts w:ascii="Times New Roman" w:eastAsia="Times New Roman" w:hAnsi="Times New Roman" w:cs="Times New Roman"/>
                <w:color w:val="000000" w:themeColor="text1"/>
                <w:sz w:val="24"/>
                <w:szCs w:val="24"/>
              </w:rPr>
            </w:pPr>
            <w:r w:rsidRPr="00166F70">
              <w:rPr>
                <w:rFonts w:ascii="Times New Roman" w:eastAsia="Times New Roman" w:hAnsi="Times New Roman" w:cs="Times New Roman"/>
                <w:color w:val="000000" w:themeColor="text1"/>
                <w:sz w:val="24"/>
                <w:szCs w:val="24"/>
              </w:rPr>
              <w:lastRenderedPageBreak/>
              <w:t>NENA-INF-027.1-2018</w:t>
            </w:r>
          </w:p>
        </w:tc>
        <w:tc>
          <w:tcPr>
            <w:tcW w:w="6480" w:type="dxa"/>
            <w:tcBorders>
              <w:top w:val="nil"/>
              <w:left w:val="nil"/>
              <w:bottom w:val="single" w:sz="4" w:space="0" w:color="auto"/>
              <w:right w:val="single" w:sz="8" w:space="0" w:color="auto"/>
            </w:tcBorders>
            <w:shd w:val="clear" w:color="auto" w:fill="auto"/>
            <w:vAlign w:val="center"/>
          </w:tcPr>
          <w:p w14:paraId="48F42077" w14:textId="7BF6C9E6" w:rsidR="000220CE" w:rsidRPr="00166F70" w:rsidRDefault="000220CE" w:rsidP="000220CE">
            <w:pPr>
              <w:spacing w:after="0" w:line="240" w:lineRule="auto"/>
              <w:rPr>
                <w:rFonts w:ascii="Times New Roman" w:eastAsia="Times New Roman" w:hAnsi="Times New Roman" w:cs="Times New Roman"/>
                <w:color w:val="000000" w:themeColor="text1"/>
                <w:sz w:val="24"/>
                <w:szCs w:val="24"/>
              </w:rPr>
            </w:pPr>
            <w:r w:rsidRPr="00166F70">
              <w:rPr>
                <w:rFonts w:ascii="Times New Roman" w:eastAsia="Times New Roman" w:hAnsi="Times New Roman" w:cs="Times New Roman"/>
                <w:color w:val="000000" w:themeColor="text1"/>
                <w:sz w:val="24"/>
                <w:szCs w:val="24"/>
              </w:rPr>
              <w:t>NENA Information Document for Location Validation Function Consistency</w:t>
            </w:r>
          </w:p>
        </w:tc>
      </w:tr>
    </w:tbl>
    <w:p w14:paraId="2B600333" w14:textId="60C41F22" w:rsidR="000220CE" w:rsidRPr="00166F70" w:rsidRDefault="000220CE" w:rsidP="000220CE">
      <w:pPr>
        <w:pStyle w:val="Heading1"/>
        <w:rPr>
          <w:rFonts w:ascii="Times New Roman" w:hAnsi="Times New Roman" w:cs="Times New Roman"/>
          <w:color w:val="auto"/>
          <w:sz w:val="32"/>
        </w:rPr>
      </w:pPr>
      <w:bookmarkStart w:id="32" w:name="_Toc27638602"/>
      <w:r w:rsidRPr="00166F70">
        <w:rPr>
          <w:rFonts w:ascii="Times New Roman" w:hAnsi="Times New Roman" w:cs="Times New Roman"/>
          <w:color w:val="auto"/>
          <w:sz w:val="32"/>
        </w:rPr>
        <w:t xml:space="preserve">Appendix B Attribute </w:t>
      </w:r>
      <w:r w:rsidR="00B931DA" w:rsidRPr="00166F70">
        <w:rPr>
          <w:rFonts w:ascii="Times New Roman" w:hAnsi="Times New Roman" w:cs="Times New Roman"/>
          <w:color w:val="auto"/>
          <w:sz w:val="32"/>
        </w:rPr>
        <w:t>T</w:t>
      </w:r>
      <w:r w:rsidRPr="00166F70">
        <w:rPr>
          <w:rFonts w:ascii="Times New Roman" w:hAnsi="Times New Roman" w:cs="Times New Roman"/>
          <w:color w:val="auto"/>
          <w:sz w:val="32"/>
        </w:rPr>
        <w:t xml:space="preserve">able </w:t>
      </w:r>
      <w:r w:rsidR="00B931DA" w:rsidRPr="00166F70">
        <w:rPr>
          <w:rFonts w:ascii="Times New Roman" w:hAnsi="Times New Roman" w:cs="Times New Roman"/>
          <w:color w:val="auto"/>
          <w:sz w:val="32"/>
        </w:rPr>
        <w:t>R</w:t>
      </w:r>
      <w:r w:rsidRPr="00166F70">
        <w:rPr>
          <w:rFonts w:ascii="Times New Roman" w:hAnsi="Times New Roman" w:cs="Times New Roman"/>
          <w:color w:val="auto"/>
          <w:sz w:val="32"/>
        </w:rPr>
        <w:t>eferences</w:t>
      </w:r>
      <w:bookmarkEnd w:id="32"/>
    </w:p>
    <w:p w14:paraId="36ECA352" w14:textId="2F424DAB" w:rsidR="000220CE" w:rsidRPr="00166F70" w:rsidRDefault="000220CE">
      <w:pPr>
        <w:rPr>
          <w:rFonts w:ascii="Times New Roman" w:hAnsi="Times New Roman" w:cs="Times New Roman"/>
        </w:rPr>
      </w:pPr>
    </w:p>
    <w:p w14:paraId="55C4D0F2" w14:textId="0AB9C1FB" w:rsidR="000220CE" w:rsidRPr="00166F70" w:rsidRDefault="000220CE" w:rsidP="008824AB">
      <w:pPr>
        <w:pStyle w:val="Heading2"/>
        <w:rPr>
          <w:rFonts w:ascii="Times New Roman" w:hAnsi="Times New Roman"/>
          <w:sz w:val="28"/>
          <w:szCs w:val="28"/>
        </w:rPr>
      </w:pPr>
      <w:bookmarkStart w:id="33" w:name="_Toc27638603"/>
      <w:r w:rsidRPr="00166F70">
        <w:rPr>
          <w:rFonts w:ascii="Times New Roman" w:hAnsi="Times New Roman"/>
          <w:sz w:val="28"/>
          <w:szCs w:val="28"/>
        </w:rPr>
        <w:t>Road Centerlines</w:t>
      </w:r>
      <w:bookmarkEnd w:id="33"/>
    </w:p>
    <w:tbl>
      <w:tblPr>
        <w:tblW w:w="10890" w:type="dxa"/>
        <w:tblInd w:w="-725" w:type="dxa"/>
        <w:tblLayout w:type="fixed"/>
        <w:tblCellMar>
          <w:left w:w="115" w:type="dxa"/>
          <w:right w:w="115" w:type="dxa"/>
        </w:tblCellMar>
        <w:tblLook w:val="04A0" w:firstRow="1" w:lastRow="0" w:firstColumn="1" w:lastColumn="0" w:noHBand="0" w:noVBand="1"/>
      </w:tblPr>
      <w:tblGrid>
        <w:gridCol w:w="3780"/>
        <w:gridCol w:w="1710"/>
        <w:gridCol w:w="900"/>
        <w:gridCol w:w="900"/>
        <w:gridCol w:w="1350"/>
        <w:gridCol w:w="2250"/>
      </w:tblGrid>
      <w:tr w:rsidR="000220CE" w:rsidRPr="00166F70" w14:paraId="68BA996A"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630B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Descriptive Name</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876D0A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Field Name</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12FE5F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M/C/O</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597321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Type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46A718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Field Width</w:t>
            </w:r>
          </w:p>
        </w:tc>
        <w:tc>
          <w:tcPr>
            <w:tcW w:w="2250" w:type="dxa"/>
            <w:tcBorders>
              <w:top w:val="single" w:sz="4" w:space="0" w:color="auto"/>
              <w:left w:val="nil"/>
              <w:bottom w:val="single" w:sz="4" w:space="0" w:color="auto"/>
              <w:right w:val="single" w:sz="4" w:space="0" w:color="auto"/>
            </w:tcBorders>
          </w:tcPr>
          <w:p w14:paraId="12913C14"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Domain Field</w:t>
            </w:r>
          </w:p>
        </w:tc>
      </w:tr>
      <w:tr w:rsidR="000220CE" w:rsidRPr="00166F70" w14:paraId="2D25AD9E"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99C62A7"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Discrepancy Agency ID</w:t>
            </w:r>
          </w:p>
        </w:tc>
        <w:tc>
          <w:tcPr>
            <w:tcW w:w="1710" w:type="dxa"/>
            <w:tcBorders>
              <w:top w:val="nil"/>
              <w:left w:val="nil"/>
              <w:bottom w:val="single" w:sz="4" w:space="0" w:color="auto"/>
              <w:right w:val="single" w:sz="4" w:space="0" w:color="auto"/>
            </w:tcBorders>
            <w:shd w:val="clear" w:color="auto" w:fill="auto"/>
            <w:noWrap/>
            <w:vAlign w:val="bottom"/>
            <w:hideMark/>
          </w:tcPr>
          <w:p w14:paraId="5F819721"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DiscrpAgID</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098FAD8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67FFB92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586FDD9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75</w:t>
            </w:r>
          </w:p>
        </w:tc>
        <w:tc>
          <w:tcPr>
            <w:tcW w:w="2250" w:type="dxa"/>
            <w:tcBorders>
              <w:top w:val="nil"/>
              <w:left w:val="nil"/>
              <w:bottom w:val="single" w:sz="4" w:space="0" w:color="auto"/>
              <w:right w:val="single" w:sz="4" w:space="0" w:color="auto"/>
            </w:tcBorders>
          </w:tcPr>
          <w:p w14:paraId="5694FFC9"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50A1F13A"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98259F2"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Date Updated</w:t>
            </w:r>
          </w:p>
        </w:tc>
        <w:tc>
          <w:tcPr>
            <w:tcW w:w="1710" w:type="dxa"/>
            <w:tcBorders>
              <w:top w:val="nil"/>
              <w:left w:val="nil"/>
              <w:bottom w:val="single" w:sz="4" w:space="0" w:color="auto"/>
              <w:right w:val="single" w:sz="4" w:space="0" w:color="auto"/>
            </w:tcBorders>
            <w:shd w:val="clear" w:color="auto" w:fill="auto"/>
            <w:noWrap/>
            <w:vAlign w:val="bottom"/>
            <w:hideMark/>
          </w:tcPr>
          <w:p w14:paraId="38C160B2"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DateUpdate</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6DA766F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4A2573C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w:t>
            </w:r>
          </w:p>
        </w:tc>
        <w:tc>
          <w:tcPr>
            <w:tcW w:w="1350" w:type="dxa"/>
            <w:tcBorders>
              <w:top w:val="nil"/>
              <w:left w:val="nil"/>
              <w:bottom w:val="single" w:sz="4" w:space="0" w:color="auto"/>
              <w:right w:val="single" w:sz="4" w:space="0" w:color="auto"/>
            </w:tcBorders>
            <w:shd w:val="clear" w:color="auto" w:fill="auto"/>
            <w:noWrap/>
            <w:vAlign w:val="bottom"/>
            <w:hideMark/>
          </w:tcPr>
          <w:p w14:paraId="19D6C08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w:t>
            </w:r>
          </w:p>
        </w:tc>
        <w:tc>
          <w:tcPr>
            <w:tcW w:w="2250" w:type="dxa"/>
            <w:tcBorders>
              <w:top w:val="nil"/>
              <w:left w:val="nil"/>
              <w:bottom w:val="single" w:sz="4" w:space="0" w:color="auto"/>
              <w:right w:val="single" w:sz="4" w:space="0" w:color="auto"/>
            </w:tcBorders>
          </w:tcPr>
          <w:p w14:paraId="5EA3E556"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2E674624"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FB027DE"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Effective Date</w:t>
            </w:r>
          </w:p>
        </w:tc>
        <w:tc>
          <w:tcPr>
            <w:tcW w:w="1710" w:type="dxa"/>
            <w:tcBorders>
              <w:top w:val="nil"/>
              <w:left w:val="nil"/>
              <w:bottom w:val="single" w:sz="4" w:space="0" w:color="auto"/>
              <w:right w:val="single" w:sz="4" w:space="0" w:color="auto"/>
            </w:tcBorders>
            <w:shd w:val="clear" w:color="auto" w:fill="auto"/>
            <w:noWrap/>
            <w:vAlign w:val="bottom"/>
            <w:hideMark/>
          </w:tcPr>
          <w:p w14:paraId="53F65BC5"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Effective</w:t>
            </w:r>
          </w:p>
        </w:tc>
        <w:tc>
          <w:tcPr>
            <w:tcW w:w="900" w:type="dxa"/>
            <w:tcBorders>
              <w:top w:val="nil"/>
              <w:left w:val="nil"/>
              <w:bottom w:val="single" w:sz="4" w:space="0" w:color="auto"/>
              <w:right w:val="single" w:sz="4" w:space="0" w:color="auto"/>
            </w:tcBorders>
            <w:shd w:val="clear" w:color="auto" w:fill="auto"/>
            <w:noWrap/>
            <w:vAlign w:val="bottom"/>
            <w:hideMark/>
          </w:tcPr>
          <w:p w14:paraId="2D2B729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76D8563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w:t>
            </w:r>
          </w:p>
        </w:tc>
        <w:tc>
          <w:tcPr>
            <w:tcW w:w="1350" w:type="dxa"/>
            <w:tcBorders>
              <w:top w:val="nil"/>
              <w:left w:val="nil"/>
              <w:bottom w:val="single" w:sz="4" w:space="0" w:color="auto"/>
              <w:right w:val="single" w:sz="4" w:space="0" w:color="auto"/>
            </w:tcBorders>
            <w:shd w:val="clear" w:color="auto" w:fill="auto"/>
            <w:noWrap/>
            <w:vAlign w:val="bottom"/>
            <w:hideMark/>
          </w:tcPr>
          <w:p w14:paraId="64702E6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w:t>
            </w:r>
          </w:p>
        </w:tc>
        <w:tc>
          <w:tcPr>
            <w:tcW w:w="2250" w:type="dxa"/>
            <w:tcBorders>
              <w:top w:val="nil"/>
              <w:left w:val="nil"/>
              <w:bottom w:val="single" w:sz="4" w:space="0" w:color="auto"/>
              <w:right w:val="single" w:sz="4" w:space="0" w:color="auto"/>
            </w:tcBorders>
          </w:tcPr>
          <w:p w14:paraId="3EB12F10"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2631AFF3"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AFA97F0"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Expiration Date</w:t>
            </w:r>
          </w:p>
        </w:tc>
        <w:tc>
          <w:tcPr>
            <w:tcW w:w="1710" w:type="dxa"/>
            <w:tcBorders>
              <w:top w:val="nil"/>
              <w:left w:val="nil"/>
              <w:bottom w:val="single" w:sz="4" w:space="0" w:color="auto"/>
              <w:right w:val="single" w:sz="4" w:space="0" w:color="auto"/>
            </w:tcBorders>
            <w:shd w:val="clear" w:color="auto" w:fill="auto"/>
            <w:noWrap/>
            <w:vAlign w:val="bottom"/>
            <w:hideMark/>
          </w:tcPr>
          <w:p w14:paraId="0AA3A942"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Expire</w:t>
            </w:r>
          </w:p>
        </w:tc>
        <w:tc>
          <w:tcPr>
            <w:tcW w:w="900" w:type="dxa"/>
            <w:tcBorders>
              <w:top w:val="nil"/>
              <w:left w:val="nil"/>
              <w:bottom w:val="single" w:sz="4" w:space="0" w:color="auto"/>
              <w:right w:val="single" w:sz="4" w:space="0" w:color="auto"/>
            </w:tcBorders>
            <w:shd w:val="clear" w:color="auto" w:fill="auto"/>
            <w:noWrap/>
            <w:vAlign w:val="bottom"/>
            <w:hideMark/>
          </w:tcPr>
          <w:p w14:paraId="43A0FF0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12637B6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w:t>
            </w:r>
          </w:p>
        </w:tc>
        <w:tc>
          <w:tcPr>
            <w:tcW w:w="1350" w:type="dxa"/>
            <w:tcBorders>
              <w:top w:val="nil"/>
              <w:left w:val="nil"/>
              <w:bottom w:val="single" w:sz="4" w:space="0" w:color="auto"/>
              <w:right w:val="single" w:sz="4" w:space="0" w:color="auto"/>
            </w:tcBorders>
            <w:shd w:val="clear" w:color="auto" w:fill="auto"/>
            <w:noWrap/>
            <w:vAlign w:val="bottom"/>
            <w:hideMark/>
          </w:tcPr>
          <w:p w14:paraId="0D82783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w:t>
            </w:r>
          </w:p>
        </w:tc>
        <w:tc>
          <w:tcPr>
            <w:tcW w:w="2250" w:type="dxa"/>
            <w:tcBorders>
              <w:top w:val="nil"/>
              <w:left w:val="nil"/>
              <w:bottom w:val="single" w:sz="4" w:space="0" w:color="auto"/>
              <w:right w:val="single" w:sz="4" w:space="0" w:color="auto"/>
            </w:tcBorders>
          </w:tcPr>
          <w:p w14:paraId="614B70C2"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3EC9F8E7"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B37BF37"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Road Centerline NENA Globally Unique ID</w:t>
            </w:r>
          </w:p>
        </w:tc>
        <w:tc>
          <w:tcPr>
            <w:tcW w:w="1710" w:type="dxa"/>
            <w:tcBorders>
              <w:top w:val="nil"/>
              <w:left w:val="nil"/>
              <w:bottom w:val="single" w:sz="4" w:space="0" w:color="auto"/>
              <w:right w:val="single" w:sz="4" w:space="0" w:color="auto"/>
            </w:tcBorders>
            <w:shd w:val="clear" w:color="auto" w:fill="auto"/>
            <w:noWrap/>
            <w:vAlign w:val="bottom"/>
            <w:hideMark/>
          </w:tcPr>
          <w:p w14:paraId="04AF74D4"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RCL_NGUID</w:t>
            </w:r>
          </w:p>
        </w:tc>
        <w:tc>
          <w:tcPr>
            <w:tcW w:w="900" w:type="dxa"/>
            <w:tcBorders>
              <w:top w:val="nil"/>
              <w:left w:val="nil"/>
              <w:bottom w:val="single" w:sz="4" w:space="0" w:color="auto"/>
              <w:right w:val="single" w:sz="4" w:space="0" w:color="auto"/>
            </w:tcBorders>
            <w:shd w:val="clear" w:color="auto" w:fill="auto"/>
            <w:noWrap/>
            <w:vAlign w:val="bottom"/>
            <w:hideMark/>
          </w:tcPr>
          <w:p w14:paraId="5A21A64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57F5EE8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10CBA17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254</w:t>
            </w:r>
          </w:p>
        </w:tc>
        <w:tc>
          <w:tcPr>
            <w:tcW w:w="2250" w:type="dxa"/>
            <w:tcBorders>
              <w:top w:val="nil"/>
              <w:left w:val="nil"/>
              <w:bottom w:val="single" w:sz="4" w:space="0" w:color="auto"/>
              <w:right w:val="single" w:sz="4" w:space="0" w:color="auto"/>
            </w:tcBorders>
          </w:tcPr>
          <w:p w14:paraId="6EFEC49F"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6D9F18A2"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55E9A8B"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Left Address Number Prefix</w:t>
            </w:r>
          </w:p>
        </w:tc>
        <w:tc>
          <w:tcPr>
            <w:tcW w:w="1710" w:type="dxa"/>
            <w:tcBorders>
              <w:top w:val="nil"/>
              <w:left w:val="nil"/>
              <w:bottom w:val="single" w:sz="4" w:space="0" w:color="auto"/>
              <w:right w:val="single" w:sz="4" w:space="0" w:color="auto"/>
            </w:tcBorders>
            <w:shd w:val="clear" w:color="auto" w:fill="auto"/>
            <w:noWrap/>
            <w:vAlign w:val="bottom"/>
            <w:hideMark/>
          </w:tcPr>
          <w:p w14:paraId="795BC486"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AdNumPre_L</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508F367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2128B7A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321ABF1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15</w:t>
            </w:r>
          </w:p>
        </w:tc>
        <w:tc>
          <w:tcPr>
            <w:tcW w:w="2250" w:type="dxa"/>
            <w:tcBorders>
              <w:top w:val="nil"/>
              <w:left w:val="nil"/>
              <w:bottom w:val="single" w:sz="4" w:space="0" w:color="auto"/>
              <w:right w:val="single" w:sz="4" w:space="0" w:color="auto"/>
            </w:tcBorders>
          </w:tcPr>
          <w:p w14:paraId="47219006"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3DDF10E2"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B80F29F"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Right Address Number Prefix</w:t>
            </w:r>
          </w:p>
        </w:tc>
        <w:tc>
          <w:tcPr>
            <w:tcW w:w="1710" w:type="dxa"/>
            <w:tcBorders>
              <w:top w:val="nil"/>
              <w:left w:val="nil"/>
              <w:bottom w:val="single" w:sz="4" w:space="0" w:color="auto"/>
              <w:right w:val="single" w:sz="4" w:space="0" w:color="auto"/>
            </w:tcBorders>
            <w:shd w:val="clear" w:color="auto" w:fill="auto"/>
            <w:noWrap/>
            <w:vAlign w:val="bottom"/>
            <w:hideMark/>
          </w:tcPr>
          <w:p w14:paraId="6CE8634C"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AdNumPre_R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2A365AE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02498F1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5B03D41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15</w:t>
            </w:r>
          </w:p>
        </w:tc>
        <w:tc>
          <w:tcPr>
            <w:tcW w:w="2250" w:type="dxa"/>
            <w:tcBorders>
              <w:top w:val="nil"/>
              <w:left w:val="nil"/>
              <w:bottom w:val="single" w:sz="4" w:space="0" w:color="auto"/>
              <w:right w:val="single" w:sz="4" w:space="0" w:color="auto"/>
            </w:tcBorders>
          </w:tcPr>
          <w:p w14:paraId="3CEBD1DE"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21B05420"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19782C6"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Left FROM Address</w:t>
            </w:r>
          </w:p>
        </w:tc>
        <w:tc>
          <w:tcPr>
            <w:tcW w:w="1710" w:type="dxa"/>
            <w:tcBorders>
              <w:top w:val="nil"/>
              <w:left w:val="nil"/>
              <w:bottom w:val="single" w:sz="4" w:space="0" w:color="auto"/>
              <w:right w:val="single" w:sz="4" w:space="0" w:color="auto"/>
            </w:tcBorders>
            <w:shd w:val="clear" w:color="auto" w:fill="auto"/>
            <w:noWrap/>
            <w:vAlign w:val="bottom"/>
            <w:hideMark/>
          </w:tcPr>
          <w:p w14:paraId="1C80A326"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FromAddr_L</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0DFFABA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24688D5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I</w:t>
            </w:r>
          </w:p>
        </w:tc>
        <w:tc>
          <w:tcPr>
            <w:tcW w:w="1350" w:type="dxa"/>
            <w:tcBorders>
              <w:top w:val="nil"/>
              <w:left w:val="nil"/>
              <w:bottom w:val="single" w:sz="4" w:space="0" w:color="auto"/>
              <w:right w:val="single" w:sz="4" w:space="0" w:color="auto"/>
            </w:tcBorders>
            <w:shd w:val="clear" w:color="auto" w:fill="auto"/>
            <w:noWrap/>
            <w:vAlign w:val="bottom"/>
            <w:hideMark/>
          </w:tcPr>
          <w:p w14:paraId="5A0234F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6</w:t>
            </w:r>
          </w:p>
        </w:tc>
        <w:tc>
          <w:tcPr>
            <w:tcW w:w="2250" w:type="dxa"/>
            <w:tcBorders>
              <w:top w:val="nil"/>
              <w:left w:val="nil"/>
              <w:bottom w:val="single" w:sz="4" w:space="0" w:color="auto"/>
              <w:right w:val="single" w:sz="4" w:space="0" w:color="auto"/>
            </w:tcBorders>
          </w:tcPr>
          <w:p w14:paraId="21B7C293"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3BC17FBE"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498177C"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Left TO Address</w:t>
            </w:r>
          </w:p>
        </w:tc>
        <w:tc>
          <w:tcPr>
            <w:tcW w:w="1710" w:type="dxa"/>
            <w:tcBorders>
              <w:top w:val="nil"/>
              <w:left w:val="nil"/>
              <w:bottom w:val="single" w:sz="4" w:space="0" w:color="auto"/>
              <w:right w:val="single" w:sz="4" w:space="0" w:color="auto"/>
            </w:tcBorders>
            <w:shd w:val="clear" w:color="auto" w:fill="auto"/>
            <w:noWrap/>
            <w:vAlign w:val="bottom"/>
            <w:hideMark/>
          </w:tcPr>
          <w:p w14:paraId="59C9AAF0"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ToAddr_L</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28AFB08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7714D24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I</w:t>
            </w:r>
          </w:p>
        </w:tc>
        <w:tc>
          <w:tcPr>
            <w:tcW w:w="1350" w:type="dxa"/>
            <w:tcBorders>
              <w:top w:val="nil"/>
              <w:left w:val="nil"/>
              <w:bottom w:val="single" w:sz="4" w:space="0" w:color="auto"/>
              <w:right w:val="single" w:sz="4" w:space="0" w:color="auto"/>
            </w:tcBorders>
            <w:shd w:val="clear" w:color="auto" w:fill="auto"/>
            <w:noWrap/>
            <w:vAlign w:val="bottom"/>
            <w:hideMark/>
          </w:tcPr>
          <w:p w14:paraId="74D3214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6</w:t>
            </w:r>
          </w:p>
        </w:tc>
        <w:tc>
          <w:tcPr>
            <w:tcW w:w="2250" w:type="dxa"/>
            <w:tcBorders>
              <w:top w:val="nil"/>
              <w:left w:val="nil"/>
              <w:bottom w:val="single" w:sz="4" w:space="0" w:color="auto"/>
              <w:right w:val="single" w:sz="4" w:space="0" w:color="auto"/>
            </w:tcBorders>
          </w:tcPr>
          <w:p w14:paraId="62B102B3"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44E621D4"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94E7963"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Right FROM Address</w:t>
            </w:r>
          </w:p>
        </w:tc>
        <w:tc>
          <w:tcPr>
            <w:tcW w:w="1710" w:type="dxa"/>
            <w:tcBorders>
              <w:top w:val="nil"/>
              <w:left w:val="nil"/>
              <w:bottom w:val="single" w:sz="4" w:space="0" w:color="auto"/>
              <w:right w:val="single" w:sz="4" w:space="0" w:color="auto"/>
            </w:tcBorders>
            <w:shd w:val="clear" w:color="auto" w:fill="auto"/>
            <w:noWrap/>
            <w:vAlign w:val="bottom"/>
            <w:hideMark/>
          </w:tcPr>
          <w:p w14:paraId="22938AE1"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FromAddr_R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1143B14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6CF3EA7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I</w:t>
            </w:r>
          </w:p>
        </w:tc>
        <w:tc>
          <w:tcPr>
            <w:tcW w:w="1350" w:type="dxa"/>
            <w:tcBorders>
              <w:top w:val="nil"/>
              <w:left w:val="nil"/>
              <w:bottom w:val="single" w:sz="4" w:space="0" w:color="auto"/>
              <w:right w:val="single" w:sz="4" w:space="0" w:color="auto"/>
            </w:tcBorders>
            <w:shd w:val="clear" w:color="auto" w:fill="auto"/>
            <w:noWrap/>
            <w:vAlign w:val="bottom"/>
            <w:hideMark/>
          </w:tcPr>
          <w:p w14:paraId="6475FD7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6</w:t>
            </w:r>
          </w:p>
        </w:tc>
        <w:tc>
          <w:tcPr>
            <w:tcW w:w="2250" w:type="dxa"/>
            <w:tcBorders>
              <w:top w:val="nil"/>
              <w:left w:val="nil"/>
              <w:bottom w:val="single" w:sz="4" w:space="0" w:color="auto"/>
              <w:right w:val="single" w:sz="4" w:space="0" w:color="auto"/>
            </w:tcBorders>
          </w:tcPr>
          <w:p w14:paraId="1D89A75B"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102BB681"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BAC9EB4"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Right TO Address</w:t>
            </w:r>
          </w:p>
        </w:tc>
        <w:tc>
          <w:tcPr>
            <w:tcW w:w="1710" w:type="dxa"/>
            <w:tcBorders>
              <w:top w:val="nil"/>
              <w:left w:val="nil"/>
              <w:bottom w:val="single" w:sz="4" w:space="0" w:color="auto"/>
              <w:right w:val="single" w:sz="4" w:space="0" w:color="auto"/>
            </w:tcBorders>
            <w:shd w:val="clear" w:color="auto" w:fill="auto"/>
            <w:noWrap/>
            <w:vAlign w:val="bottom"/>
            <w:hideMark/>
          </w:tcPr>
          <w:p w14:paraId="38512D51"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ToAddr_R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1D4452A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6124469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I</w:t>
            </w:r>
          </w:p>
        </w:tc>
        <w:tc>
          <w:tcPr>
            <w:tcW w:w="1350" w:type="dxa"/>
            <w:tcBorders>
              <w:top w:val="nil"/>
              <w:left w:val="nil"/>
              <w:bottom w:val="single" w:sz="4" w:space="0" w:color="auto"/>
              <w:right w:val="single" w:sz="4" w:space="0" w:color="auto"/>
            </w:tcBorders>
            <w:shd w:val="clear" w:color="auto" w:fill="auto"/>
            <w:noWrap/>
            <w:vAlign w:val="bottom"/>
            <w:hideMark/>
          </w:tcPr>
          <w:p w14:paraId="47B4A18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6</w:t>
            </w:r>
          </w:p>
        </w:tc>
        <w:tc>
          <w:tcPr>
            <w:tcW w:w="2250" w:type="dxa"/>
            <w:tcBorders>
              <w:top w:val="nil"/>
              <w:left w:val="nil"/>
              <w:bottom w:val="single" w:sz="4" w:space="0" w:color="auto"/>
              <w:right w:val="single" w:sz="4" w:space="0" w:color="auto"/>
            </w:tcBorders>
          </w:tcPr>
          <w:p w14:paraId="77A50131"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3CBD970C"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8053685"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Parity Left</w:t>
            </w:r>
          </w:p>
        </w:tc>
        <w:tc>
          <w:tcPr>
            <w:tcW w:w="1710" w:type="dxa"/>
            <w:tcBorders>
              <w:top w:val="nil"/>
              <w:left w:val="nil"/>
              <w:bottom w:val="single" w:sz="4" w:space="0" w:color="auto"/>
              <w:right w:val="single" w:sz="4" w:space="0" w:color="auto"/>
            </w:tcBorders>
            <w:shd w:val="clear" w:color="auto" w:fill="auto"/>
            <w:noWrap/>
            <w:vAlign w:val="bottom"/>
            <w:hideMark/>
          </w:tcPr>
          <w:p w14:paraId="7B098D57"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Parity_L</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38803AB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2A595EE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419B081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w:t>
            </w:r>
          </w:p>
        </w:tc>
        <w:tc>
          <w:tcPr>
            <w:tcW w:w="2250" w:type="dxa"/>
            <w:tcBorders>
              <w:top w:val="nil"/>
              <w:left w:val="nil"/>
              <w:bottom w:val="single" w:sz="4" w:space="0" w:color="auto"/>
              <w:right w:val="single" w:sz="4" w:space="0" w:color="auto"/>
            </w:tcBorders>
          </w:tcPr>
          <w:p w14:paraId="7391D5A2"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Parity</w:t>
            </w:r>
          </w:p>
        </w:tc>
      </w:tr>
      <w:tr w:rsidR="000220CE" w:rsidRPr="00166F70" w14:paraId="040A8D0E"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058701D"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Parity Right</w:t>
            </w:r>
          </w:p>
        </w:tc>
        <w:tc>
          <w:tcPr>
            <w:tcW w:w="1710" w:type="dxa"/>
            <w:tcBorders>
              <w:top w:val="nil"/>
              <w:left w:val="nil"/>
              <w:bottom w:val="single" w:sz="4" w:space="0" w:color="auto"/>
              <w:right w:val="single" w:sz="4" w:space="0" w:color="auto"/>
            </w:tcBorders>
            <w:shd w:val="clear" w:color="auto" w:fill="auto"/>
            <w:noWrap/>
            <w:vAlign w:val="bottom"/>
            <w:hideMark/>
          </w:tcPr>
          <w:p w14:paraId="6BD1F0AF"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Parity_R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700B55D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7DE92B7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75345E2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w:t>
            </w:r>
          </w:p>
        </w:tc>
        <w:tc>
          <w:tcPr>
            <w:tcW w:w="2250" w:type="dxa"/>
            <w:tcBorders>
              <w:top w:val="nil"/>
              <w:left w:val="nil"/>
              <w:bottom w:val="single" w:sz="4" w:space="0" w:color="auto"/>
              <w:right w:val="single" w:sz="4" w:space="0" w:color="auto"/>
            </w:tcBorders>
          </w:tcPr>
          <w:p w14:paraId="750CB862"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Parity</w:t>
            </w:r>
          </w:p>
        </w:tc>
      </w:tr>
      <w:tr w:rsidR="000220CE" w:rsidRPr="00166F70" w14:paraId="5513EC13"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3D1F288"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xml:space="preserve">Street Name </w:t>
            </w:r>
            <w:proofErr w:type="gramStart"/>
            <w:r w:rsidRPr="00166F70">
              <w:rPr>
                <w:rFonts w:ascii="Times New Roman" w:eastAsia="Times New Roman" w:hAnsi="Times New Roman" w:cs="Times New Roman"/>
                <w:sz w:val="20"/>
                <w:szCs w:val="20"/>
              </w:rPr>
              <w:t>Pre Modifier</w:t>
            </w:r>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485217D5"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St_PreMod</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10692AB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2D9843E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4572198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15</w:t>
            </w:r>
          </w:p>
        </w:tc>
        <w:tc>
          <w:tcPr>
            <w:tcW w:w="2250" w:type="dxa"/>
            <w:tcBorders>
              <w:top w:val="nil"/>
              <w:left w:val="nil"/>
              <w:bottom w:val="single" w:sz="4" w:space="0" w:color="auto"/>
              <w:right w:val="single" w:sz="4" w:space="0" w:color="auto"/>
            </w:tcBorders>
          </w:tcPr>
          <w:p w14:paraId="454A7915"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20C9733C"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8547FBF"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xml:space="preserve">Street Name </w:t>
            </w:r>
            <w:proofErr w:type="gramStart"/>
            <w:r w:rsidRPr="00166F70">
              <w:rPr>
                <w:rFonts w:ascii="Times New Roman" w:eastAsia="Times New Roman" w:hAnsi="Times New Roman" w:cs="Times New Roman"/>
                <w:sz w:val="20"/>
                <w:szCs w:val="20"/>
              </w:rPr>
              <w:t>Pre Directional</w:t>
            </w:r>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5CB5C356"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St_Pre_Dir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4413AB4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419FD33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B768C7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9</w:t>
            </w:r>
          </w:p>
        </w:tc>
        <w:tc>
          <w:tcPr>
            <w:tcW w:w="2250" w:type="dxa"/>
            <w:tcBorders>
              <w:top w:val="nil"/>
              <w:left w:val="nil"/>
              <w:bottom w:val="single" w:sz="4" w:space="0" w:color="auto"/>
              <w:right w:val="single" w:sz="4" w:space="0" w:color="auto"/>
            </w:tcBorders>
          </w:tcPr>
          <w:p w14:paraId="7DF7A6DD"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StreetNameDirectional</w:t>
            </w:r>
            <w:proofErr w:type="spellEnd"/>
          </w:p>
        </w:tc>
      </w:tr>
      <w:tr w:rsidR="000220CE" w:rsidRPr="00166F70" w14:paraId="58548218"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B567D84"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xml:space="preserve">Street Name </w:t>
            </w:r>
            <w:proofErr w:type="gramStart"/>
            <w:r w:rsidRPr="00166F70">
              <w:rPr>
                <w:rFonts w:ascii="Times New Roman" w:eastAsia="Times New Roman" w:hAnsi="Times New Roman" w:cs="Times New Roman"/>
                <w:sz w:val="20"/>
                <w:szCs w:val="20"/>
              </w:rPr>
              <w:t>Pre Type</w:t>
            </w:r>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701A1E0C"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St_PreTyp</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34FF9E2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4D64333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180E6D8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50</w:t>
            </w:r>
          </w:p>
        </w:tc>
        <w:tc>
          <w:tcPr>
            <w:tcW w:w="2250" w:type="dxa"/>
            <w:tcBorders>
              <w:top w:val="nil"/>
              <w:left w:val="nil"/>
              <w:bottom w:val="single" w:sz="4" w:space="0" w:color="auto"/>
              <w:right w:val="single" w:sz="4" w:space="0" w:color="auto"/>
            </w:tcBorders>
          </w:tcPr>
          <w:p w14:paraId="7C8D6B26"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StreetNameTypes</w:t>
            </w:r>
            <w:proofErr w:type="spellEnd"/>
          </w:p>
        </w:tc>
      </w:tr>
      <w:tr w:rsidR="000220CE" w:rsidRPr="00166F70" w14:paraId="2B7324BF"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D0FC522"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xml:space="preserve">Street Name </w:t>
            </w:r>
            <w:proofErr w:type="gramStart"/>
            <w:r w:rsidRPr="00166F70">
              <w:rPr>
                <w:rFonts w:ascii="Times New Roman" w:eastAsia="Times New Roman" w:hAnsi="Times New Roman" w:cs="Times New Roman"/>
                <w:sz w:val="20"/>
                <w:szCs w:val="20"/>
              </w:rPr>
              <w:t>Pre Type</w:t>
            </w:r>
            <w:proofErr w:type="gramEnd"/>
            <w:r w:rsidRPr="00166F70">
              <w:rPr>
                <w:rFonts w:ascii="Times New Roman" w:eastAsia="Times New Roman" w:hAnsi="Times New Roman" w:cs="Times New Roman"/>
                <w:sz w:val="20"/>
                <w:szCs w:val="20"/>
              </w:rPr>
              <w:t xml:space="preserve"> Separator</w:t>
            </w:r>
          </w:p>
        </w:tc>
        <w:tc>
          <w:tcPr>
            <w:tcW w:w="1710" w:type="dxa"/>
            <w:tcBorders>
              <w:top w:val="nil"/>
              <w:left w:val="nil"/>
              <w:bottom w:val="single" w:sz="4" w:space="0" w:color="auto"/>
              <w:right w:val="single" w:sz="4" w:space="0" w:color="auto"/>
            </w:tcBorders>
            <w:shd w:val="clear" w:color="auto" w:fill="auto"/>
            <w:noWrap/>
            <w:vAlign w:val="bottom"/>
            <w:hideMark/>
          </w:tcPr>
          <w:p w14:paraId="210A9134"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St_PreSep</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2D71484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6DEF14E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0801A97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20</w:t>
            </w:r>
          </w:p>
        </w:tc>
        <w:tc>
          <w:tcPr>
            <w:tcW w:w="2250" w:type="dxa"/>
            <w:tcBorders>
              <w:top w:val="nil"/>
              <w:left w:val="nil"/>
              <w:bottom w:val="single" w:sz="4" w:space="0" w:color="auto"/>
              <w:right w:val="single" w:sz="4" w:space="0" w:color="auto"/>
            </w:tcBorders>
          </w:tcPr>
          <w:p w14:paraId="42CF72C7"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StreetNamePreTypeSeparators</w:t>
            </w:r>
            <w:proofErr w:type="spellEnd"/>
          </w:p>
        </w:tc>
      </w:tr>
      <w:tr w:rsidR="000220CE" w:rsidRPr="00166F70" w14:paraId="7AB5E7EC"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B556ECD"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Street Name</w:t>
            </w:r>
          </w:p>
        </w:tc>
        <w:tc>
          <w:tcPr>
            <w:tcW w:w="1710" w:type="dxa"/>
            <w:tcBorders>
              <w:top w:val="nil"/>
              <w:left w:val="nil"/>
              <w:bottom w:val="single" w:sz="4" w:space="0" w:color="auto"/>
              <w:right w:val="single" w:sz="4" w:space="0" w:color="auto"/>
            </w:tcBorders>
            <w:shd w:val="clear" w:color="auto" w:fill="auto"/>
            <w:noWrap/>
            <w:vAlign w:val="bottom"/>
            <w:hideMark/>
          </w:tcPr>
          <w:p w14:paraId="1788B040"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St_Name</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71DE51C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78F51B6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E29616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60</w:t>
            </w:r>
          </w:p>
        </w:tc>
        <w:tc>
          <w:tcPr>
            <w:tcW w:w="2250" w:type="dxa"/>
            <w:tcBorders>
              <w:top w:val="nil"/>
              <w:left w:val="nil"/>
              <w:bottom w:val="single" w:sz="4" w:space="0" w:color="auto"/>
              <w:right w:val="single" w:sz="4" w:space="0" w:color="auto"/>
            </w:tcBorders>
          </w:tcPr>
          <w:p w14:paraId="4489EF80"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7721056F"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F8F548D"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Street Name Post Type</w:t>
            </w:r>
          </w:p>
        </w:tc>
        <w:tc>
          <w:tcPr>
            <w:tcW w:w="1710" w:type="dxa"/>
            <w:tcBorders>
              <w:top w:val="nil"/>
              <w:left w:val="nil"/>
              <w:bottom w:val="single" w:sz="4" w:space="0" w:color="auto"/>
              <w:right w:val="single" w:sz="4" w:space="0" w:color="auto"/>
            </w:tcBorders>
            <w:shd w:val="clear" w:color="auto" w:fill="auto"/>
            <w:noWrap/>
            <w:vAlign w:val="bottom"/>
            <w:hideMark/>
          </w:tcPr>
          <w:p w14:paraId="28AB7CF7"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St_PosTyp</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55E5DE1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6E868B7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3AA2713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50</w:t>
            </w:r>
          </w:p>
        </w:tc>
        <w:tc>
          <w:tcPr>
            <w:tcW w:w="2250" w:type="dxa"/>
            <w:tcBorders>
              <w:top w:val="nil"/>
              <w:left w:val="nil"/>
              <w:bottom w:val="single" w:sz="4" w:space="0" w:color="auto"/>
              <w:right w:val="single" w:sz="4" w:space="0" w:color="auto"/>
            </w:tcBorders>
          </w:tcPr>
          <w:p w14:paraId="04DEEC6F"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StreetNameTypes</w:t>
            </w:r>
            <w:proofErr w:type="spellEnd"/>
          </w:p>
        </w:tc>
      </w:tr>
      <w:tr w:rsidR="000220CE" w:rsidRPr="00166F70" w14:paraId="76F0B4E3"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8DA6C7C"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Street Name Post Directional</w:t>
            </w:r>
          </w:p>
        </w:tc>
        <w:tc>
          <w:tcPr>
            <w:tcW w:w="1710" w:type="dxa"/>
            <w:tcBorders>
              <w:top w:val="nil"/>
              <w:left w:val="nil"/>
              <w:bottom w:val="single" w:sz="4" w:space="0" w:color="auto"/>
              <w:right w:val="single" w:sz="4" w:space="0" w:color="auto"/>
            </w:tcBorders>
            <w:shd w:val="clear" w:color="auto" w:fill="auto"/>
            <w:noWrap/>
            <w:vAlign w:val="bottom"/>
            <w:hideMark/>
          </w:tcPr>
          <w:p w14:paraId="7E809FF1"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St_PosDir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2784EB0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3138EC1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FC52C6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9</w:t>
            </w:r>
          </w:p>
        </w:tc>
        <w:tc>
          <w:tcPr>
            <w:tcW w:w="2250" w:type="dxa"/>
            <w:tcBorders>
              <w:top w:val="nil"/>
              <w:left w:val="nil"/>
              <w:bottom w:val="single" w:sz="4" w:space="0" w:color="auto"/>
              <w:right w:val="single" w:sz="4" w:space="0" w:color="auto"/>
            </w:tcBorders>
          </w:tcPr>
          <w:p w14:paraId="7A465325"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StreetNameDirectional</w:t>
            </w:r>
            <w:proofErr w:type="spellEnd"/>
          </w:p>
        </w:tc>
      </w:tr>
      <w:tr w:rsidR="000220CE" w:rsidRPr="00166F70" w14:paraId="1FE77097"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B5871D0"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Street Name Post Modifier</w:t>
            </w:r>
          </w:p>
        </w:tc>
        <w:tc>
          <w:tcPr>
            <w:tcW w:w="1710" w:type="dxa"/>
            <w:tcBorders>
              <w:top w:val="nil"/>
              <w:left w:val="nil"/>
              <w:bottom w:val="single" w:sz="4" w:space="0" w:color="auto"/>
              <w:right w:val="single" w:sz="4" w:space="0" w:color="auto"/>
            </w:tcBorders>
            <w:shd w:val="clear" w:color="auto" w:fill="auto"/>
            <w:noWrap/>
            <w:vAlign w:val="bottom"/>
            <w:hideMark/>
          </w:tcPr>
          <w:p w14:paraId="5B12EA17"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St_PosMod</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7FAB50A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6A42819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1471829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25</w:t>
            </w:r>
          </w:p>
        </w:tc>
        <w:tc>
          <w:tcPr>
            <w:tcW w:w="2250" w:type="dxa"/>
            <w:tcBorders>
              <w:top w:val="nil"/>
              <w:left w:val="nil"/>
              <w:bottom w:val="single" w:sz="4" w:space="0" w:color="auto"/>
              <w:right w:val="single" w:sz="4" w:space="0" w:color="auto"/>
            </w:tcBorders>
          </w:tcPr>
          <w:p w14:paraId="61AC0923"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5C573E85"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CD7016A"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ESN Left</w:t>
            </w:r>
          </w:p>
        </w:tc>
        <w:tc>
          <w:tcPr>
            <w:tcW w:w="1710" w:type="dxa"/>
            <w:tcBorders>
              <w:top w:val="nil"/>
              <w:left w:val="nil"/>
              <w:bottom w:val="single" w:sz="4" w:space="0" w:color="auto"/>
              <w:right w:val="single" w:sz="4" w:space="0" w:color="auto"/>
            </w:tcBorders>
            <w:shd w:val="clear" w:color="auto" w:fill="auto"/>
            <w:noWrap/>
            <w:vAlign w:val="bottom"/>
            <w:hideMark/>
          </w:tcPr>
          <w:p w14:paraId="2F5DE799"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ESN_L</w:t>
            </w:r>
          </w:p>
        </w:tc>
        <w:tc>
          <w:tcPr>
            <w:tcW w:w="900" w:type="dxa"/>
            <w:tcBorders>
              <w:top w:val="nil"/>
              <w:left w:val="nil"/>
              <w:bottom w:val="single" w:sz="4" w:space="0" w:color="auto"/>
              <w:right w:val="single" w:sz="4" w:space="0" w:color="auto"/>
            </w:tcBorders>
            <w:shd w:val="clear" w:color="auto" w:fill="auto"/>
            <w:noWrap/>
            <w:vAlign w:val="bottom"/>
            <w:hideMark/>
          </w:tcPr>
          <w:p w14:paraId="408A92E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1F31815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493C3BB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5</w:t>
            </w:r>
          </w:p>
        </w:tc>
        <w:tc>
          <w:tcPr>
            <w:tcW w:w="2250" w:type="dxa"/>
            <w:tcBorders>
              <w:top w:val="nil"/>
              <w:left w:val="nil"/>
              <w:bottom w:val="single" w:sz="4" w:space="0" w:color="auto"/>
              <w:right w:val="single" w:sz="4" w:space="0" w:color="auto"/>
            </w:tcBorders>
          </w:tcPr>
          <w:p w14:paraId="26CB3259"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02FE7193"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A066B61"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ESN Right</w:t>
            </w:r>
          </w:p>
        </w:tc>
        <w:tc>
          <w:tcPr>
            <w:tcW w:w="1710" w:type="dxa"/>
            <w:tcBorders>
              <w:top w:val="nil"/>
              <w:left w:val="nil"/>
              <w:bottom w:val="single" w:sz="4" w:space="0" w:color="auto"/>
              <w:right w:val="single" w:sz="4" w:space="0" w:color="auto"/>
            </w:tcBorders>
            <w:shd w:val="clear" w:color="auto" w:fill="auto"/>
            <w:noWrap/>
            <w:vAlign w:val="bottom"/>
            <w:hideMark/>
          </w:tcPr>
          <w:p w14:paraId="035233C5"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ESN_R</w:t>
            </w:r>
          </w:p>
        </w:tc>
        <w:tc>
          <w:tcPr>
            <w:tcW w:w="900" w:type="dxa"/>
            <w:tcBorders>
              <w:top w:val="nil"/>
              <w:left w:val="nil"/>
              <w:bottom w:val="single" w:sz="4" w:space="0" w:color="auto"/>
              <w:right w:val="single" w:sz="4" w:space="0" w:color="auto"/>
            </w:tcBorders>
            <w:shd w:val="clear" w:color="auto" w:fill="auto"/>
            <w:noWrap/>
            <w:vAlign w:val="bottom"/>
            <w:hideMark/>
          </w:tcPr>
          <w:p w14:paraId="0398C3A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1696317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1AF4664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5</w:t>
            </w:r>
          </w:p>
        </w:tc>
        <w:tc>
          <w:tcPr>
            <w:tcW w:w="2250" w:type="dxa"/>
            <w:tcBorders>
              <w:top w:val="nil"/>
              <w:left w:val="nil"/>
              <w:bottom w:val="single" w:sz="4" w:space="0" w:color="auto"/>
              <w:right w:val="single" w:sz="4" w:space="0" w:color="auto"/>
            </w:tcBorders>
          </w:tcPr>
          <w:p w14:paraId="2D03B9DF"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47590040"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657D028"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Geozone</w:t>
            </w:r>
            <w:proofErr w:type="spellEnd"/>
            <w:r w:rsidRPr="00166F70">
              <w:rPr>
                <w:rFonts w:ascii="Times New Roman" w:eastAsia="Times New Roman" w:hAnsi="Times New Roman" w:cs="Times New Roman"/>
                <w:sz w:val="20"/>
                <w:szCs w:val="20"/>
              </w:rPr>
              <w:t xml:space="preserve"> Left</w:t>
            </w:r>
          </w:p>
        </w:tc>
        <w:tc>
          <w:tcPr>
            <w:tcW w:w="1710" w:type="dxa"/>
            <w:tcBorders>
              <w:top w:val="nil"/>
              <w:left w:val="nil"/>
              <w:bottom w:val="single" w:sz="4" w:space="0" w:color="auto"/>
              <w:right w:val="single" w:sz="4" w:space="0" w:color="auto"/>
            </w:tcBorders>
            <w:shd w:val="clear" w:color="auto" w:fill="auto"/>
            <w:noWrap/>
            <w:vAlign w:val="bottom"/>
            <w:hideMark/>
          </w:tcPr>
          <w:p w14:paraId="21D97620"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Geozone_L</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2E95657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346371A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60B2C0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30</w:t>
            </w:r>
          </w:p>
        </w:tc>
        <w:tc>
          <w:tcPr>
            <w:tcW w:w="2250" w:type="dxa"/>
            <w:tcBorders>
              <w:top w:val="nil"/>
              <w:left w:val="nil"/>
              <w:bottom w:val="single" w:sz="4" w:space="0" w:color="auto"/>
              <w:right w:val="single" w:sz="4" w:space="0" w:color="auto"/>
            </w:tcBorders>
          </w:tcPr>
          <w:p w14:paraId="55A573D1"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3431E963"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C6B8399"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Geozone</w:t>
            </w:r>
            <w:proofErr w:type="spellEnd"/>
            <w:r w:rsidRPr="00166F70">
              <w:rPr>
                <w:rFonts w:ascii="Times New Roman" w:eastAsia="Times New Roman" w:hAnsi="Times New Roman" w:cs="Times New Roman"/>
                <w:sz w:val="20"/>
                <w:szCs w:val="20"/>
              </w:rPr>
              <w:t xml:space="preserve"> Right</w:t>
            </w:r>
          </w:p>
        </w:tc>
        <w:tc>
          <w:tcPr>
            <w:tcW w:w="1710" w:type="dxa"/>
            <w:tcBorders>
              <w:top w:val="nil"/>
              <w:left w:val="nil"/>
              <w:bottom w:val="single" w:sz="4" w:space="0" w:color="auto"/>
              <w:right w:val="single" w:sz="4" w:space="0" w:color="auto"/>
            </w:tcBorders>
            <w:shd w:val="clear" w:color="auto" w:fill="auto"/>
            <w:noWrap/>
            <w:vAlign w:val="bottom"/>
            <w:hideMark/>
          </w:tcPr>
          <w:p w14:paraId="03A45116"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Geozone_R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51C77DE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6D36CB2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A1BAF9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30</w:t>
            </w:r>
          </w:p>
        </w:tc>
        <w:tc>
          <w:tcPr>
            <w:tcW w:w="2250" w:type="dxa"/>
            <w:tcBorders>
              <w:top w:val="nil"/>
              <w:left w:val="nil"/>
              <w:bottom w:val="single" w:sz="4" w:space="0" w:color="auto"/>
              <w:right w:val="single" w:sz="4" w:space="0" w:color="auto"/>
            </w:tcBorders>
          </w:tcPr>
          <w:p w14:paraId="432D1957"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75F2CAFE"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9D33914"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Country Left</w:t>
            </w:r>
          </w:p>
        </w:tc>
        <w:tc>
          <w:tcPr>
            <w:tcW w:w="1710" w:type="dxa"/>
            <w:tcBorders>
              <w:top w:val="nil"/>
              <w:left w:val="nil"/>
              <w:bottom w:val="single" w:sz="4" w:space="0" w:color="auto"/>
              <w:right w:val="single" w:sz="4" w:space="0" w:color="auto"/>
            </w:tcBorders>
            <w:shd w:val="clear" w:color="auto" w:fill="auto"/>
            <w:noWrap/>
            <w:vAlign w:val="bottom"/>
            <w:hideMark/>
          </w:tcPr>
          <w:p w14:paraId="3741A45C"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Country_L</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6C4B2D1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1B0CE89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5944267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w:t>
            </w:r>
          </w:p>
        </w:tc>
        <w:tc>
          <w:tcPr>
            <w:tcW w:w="2250" w:type="dxa"/>
            <w:tcBorders>
              <w:top w:val="nil"/>
              <w:left w:val="nil"/>
              <w:bottom w:val="single" w:sz="4" w:space="0" w:color="auto"/>
              <w:right w:val="single" w:sz="4" w:space="0" w:color="auto"/>
            </w:tcBorders>
          </w:tcPr>
          <w:p w14:paraId="2685CC13"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Country</w:t>
            </w:r>
          </w:p>
        </w:tc>
      </w:tr>
      <w:tr w:rsidR="000220CE" w:rsidRPr="00166F70" w14:paraId="7BC5AA22"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E626728"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Country Right</w:t>
            </w:r>
          </w:p>
        </w:tc>
        <w:tc>
          <w:tcPr>
            <w:tcW w:w="1710" w:type="dxa"/>
            <w:tcBorders>
              <w:top w:val="nil"/>
              <w:left w:val="nil"/>
              <w:bottom w:val="single" w:sz="4" w:space="0" w:color="auto"/>
              <w:right w:val="single" w:sz="4" w:space="0" w:color="auto"/>
            </w:tcBorders>
            <w:shd w:val="clear" w:color="auto" w:fill="auto"/>
            <w:noWrap/>
            <w:vAlign w:val="bottom"/>
            <w:hideMark/>
          </w:tcPr>
          <w:p w14:paraId="201C7786"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Country_R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7F220B3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5816593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C6A3B9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w:t>
            </w:r>
          </w:p>
        </w:tc>
        <w:tc>
          <w:tcPr>
            <w:tcW w:w="2250" w:type="dxa"/>
            <w:tcBorders>
              <w:top w:val="nil"/>
              <w:left w:val="nil"/>
              <w:bottom w:val="single" w:sz="4" w:space="0" w:color="auto"/>
              <w:right w:val="single" w:sz="4" w:space="0" w:color="auto"/>
            </w:tcBorders>
          </w:tcPr>
          <w:p w14:paraId="427E2106"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Country</w:t>
            </w:r>
          </w:p>
        </w:tc>
      </w:tr>
      <w:tr w:rsidR="000220CE" w:rsidRPr="00166F70" w14:paraId="035B8703"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91CDB14"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State Left</w:t>
            </w:r>
          </w:p>
        </w:tc>
        <w:tc>
          <w:tcPr>
            <w:tcW w:w="1710" w:type="dxa"/>
            <w:tcBorders>
              <w:top w:val="nil"/>
              <w:left w:val="nil"/>
              <w:bottom w:val="single" w:sz="4" w:space="0" w:color="auto"/>
              <w:right w:val="single" w:sz="4" w:space="0" w:color="auto"/>
            </w:tcBorders>
            <w:shd w:val="clear" w:color="auto" w:fill="auto"/>
            <w:noWrap/>
            <w:vAlign w:val="bottom"/>
            <w:hideMark/>
          </w:tcPr>
          <w:p w14:paraId="130D6A81"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State_L</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04BBA15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2D29759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A90629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w:t>
            </w:r>
          </w:p>
        </w:tc>
        <w:tc>
          <w:tcPr>
            <w:tcW w:w="2250" w:type="dxa"/>
            <w:tcBorders>
              <w:top w:val="nil"/>
              <w:left w:val="nil"/>
              <w:bottom w:val="single" w:sz="4" w:space="0" w:color="auto"/>
              <w:right w:val="single" w:sz="4" w:space="0" w:color="auto"/>
            </w:tcBorders>
          </w:tcPr>
          <w:p w14:paraId="0024158E"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State</w:t>
            </w:r>
          </w:p>
        </w:tc>
      </w:tr>
      <w:tr w:rsidR="000220CE" w:rsidRPr="00166F70" w14:paraId="3B6D7B0B"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95727D3"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State Right</w:t>
            </w:r>
          </w:p>
        </w:tc>
        <w:tc>
          <w:tcPr>
            <w:tcW w:w="1710" w:type="dxa"/>
            <w:tcBorders>
              <w:top w:val="nil"/>
              <w:left w:val="nil"/>
              <w:bottom w:val="single" w:sz="4" w:space="0" w:color="auto"/>
              <w:right w:val="single" w:sz="4" w:space="0" w:color="auto"/>
            </w:tcBorders>
            <w:shd w:val="clear" w:color="auto" w:fill="auto"/>
            <w:noWrap/>
            <w:vAlign w:val="bottom"/>
            <w:hideMark/>
          </w:tcPr>
          <w:p w14:paraId="4F9FB888"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State_R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3D771C2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1D803A2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5B44655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w:t>
            </w:r>
          </w:p>
        </w:tc>
        <w:tc>
          <w:tcPr>
            <w:tcW w:w="2250" w:type="dxa"/>
            <w:tcBorders>
              <w:top w:val="nil"/>
              <w:left w:val="nil"/>
              <w:bottom w:val="single" w:sz="4" w:space="0" w:color="auto"/>
              <w:right w:val="single" w:sz="4" w:space="0" w:color="auto"/>
            </w:tcBorders>
          </w:tcPr>
          <w:p w14:paraId="69F01BF5"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State</w:t>
            </w:r>
          </w:p>
        </w:tc>
      </w:tr>
      <w:tr w:rsidR="000220CE" w:rsidRPr="00166F70" w14:paraId="6DB6E535"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2162431"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County Left</w:t>
            </w:r>
          </w:p>
        </w:tc>
        <w:tc>
          <w:tcPr>
            <w:tcW w:w="1710" w:type="dxa"/>
            <w:tcBorders>
              <w:top w:val="nil"/>
              <w:left w:val="nil"/>
              <w:bottom w:val="single" w:sz="4" w:space="0" w:color="auto"/>
              <w:right w:val="single" w:sz="4" w:space="0" w:color="auto"/>
            </w:tcBorders>
            <w:shd w:val="clear" w:color="auto" w:fill="auto"/>
            <w:noWrap/>
            <w:vAlign w:val="bottom"/>
            <w:hideMark/>
          </w:tcPr>
          <w:p w14:paraId="56776BC7"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County_L</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3E6E946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3340D8F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59D12F0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40</w:t>
            </w:r>
          </w:p>
        </w:tc>
        <w:tc>
          <w:tcPr>
            <w:tcW w:w="2250" w:type="dxa"/>
            <w:tcBorders>
              <w:top w:val="nil"/>
              <w:left w:val="nil"/>
              <w:bottom w:val="single" w:sz="4" w:space="0" w:color="auto"/>
              <w:right w:val="single" w:sz="4" w:space="0" w:color="auto"/>
            </w:tcBorders>
          </w:tcPr>
          <w:p w14:paraId="49055C68"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County</w:t>
            </w:r>
          </w:p>
        </w:tc>
      </w:tr>
      <w:tr w:rsidR="000220CE" w:rsidRPr="00166F70" w14:paraId="151FA850"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C8423E2"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County Right</w:t>
            </w:r>
          </w:p>
        </w:tc>
        <w:tc>
          <w:tcPr>
            <w:tcW w:w="1710" w:type="dxa"/>
            <w:tcBorders>
              <w:top w:val="nil"/>
              <w:left w:val="nil"/>
              <w:bottom w:val="single" w:sz="4" w:space="0" w:color="auto"/>
              <w:right w:val="single" w:sz="4" w:space="0" w:color="auto"/>
            </w:tcBorders>
            <w:shd w:val="clear" w:color="auto" w:fill="auto"/>
            <w:noWrap/>
            <w:vAlign w:val="bottom"/>
            <w:hideMark/>
          </w:tcPr>
          <w:p w14:paraId="146151DF"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County_R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748E976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1D53178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17BA1FB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40</w:t>
            </w:r>
          </w:p>
        </w:tc>
        <w:tc>
          <w:tcPr>
            <w:tcW w:w="2250" w:type="dxa"/>
            <w:tcBorders>
              <w:top w:val="nil"/>
              <w:left w:val="nil"/>
              <w:bottom w:val="single" w:sz="4" w:space="0" w:color="auto"/>
              <w:right w:val="single" w:sz="4" w:space="0" w:color="auto"/>
            </w:tcBorders>
          </w:tcPr>
          <w:p w14:paraId="5A5F4D27"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County</w:t>
            </w:r>
          </w:p>
        </w:tc>
      </w:tr>
      <w:tr w:rsidR="000220CE" w:rsidRPr="00166F70" w14:paraId="2A07A8E9"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A88C20D"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Incorporated Municipality Left</w:t>
            </w:r>
          </w:p>
        </w:tc>
        <w:tc>
          <w:tcPr>
            <w:tcW w:w="1710" w:type="dxa"/>
            <w:tcBorders>
              <w:top w:val="nil"/>
              <w:left w:val="nil"/>
              <w:bottom w:val="single" w:sz="4" w:space="0" w:color="auto"/>
              <w:right w:val="single" w:sz="4" w:space="0" w:color="auto"/>
            </w:tcBorders>
            <w:shd w:val="clear" w:color="auto" w:fill="auto"/>
            <w:noWrap/>
            <w:vAlign w:val="bottom"/>
            <w:hideMark/>
          </w:tcPr>
          <w:p w14:paraId="6B896761"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IncMuni_L</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114FDB6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3FA14FF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A869EF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100</w:t>
            </w:r>
          </w:p>
        </w:tc>
        <w:tc>
          <w:tcPr>
            <w:tcW w:w="2250" w:type="dxa"/>
            <w:tcBorders>
              <w:top w:val="nil"/>
              <w:left w:val="nil"/>
              <w:bottom w:val="single" w:sz="4" w:space="0" w:color="auto"/>
              <w:right w:val="single" w:sz="4" w:space="0" w:color="auto"/>
            </w:tcBorders>
          </w:tcPr>
          <w:p w14:paraId="098E0FFA"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5F1C6A0B"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2E7CA3D"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lastRenderedPageBreak/>
              <w:t>Incorporated Municipality Right</w:t>
            </w:r>
          </w:p>
        </w:tc>
        <w:tc>
          <w:tcPr>
            <w:tcW w:w="1710" w:type="dxa"/>
            <w:tcBorders>
              <w:top w:val="nil"/>
              <w:left w:val="nil"/>
              <w:bottom w:val="single" w:sz="4" w:space="0" w:color="auto"/>
              <w:right w:val="single" w:sz="4" w:space="0" w:color="auto"/>
            </w:tcBorders>
            <w:shd w:val="clear" w:color="auto" w:fill="auto"/>
            <w:noWrap/>
            <w:vAlign w:val="bottom"/>
            <w:hideMark/>
          </w:tcPr>
          <w:p w14:paraId="1146469A"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IncMuni_R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500F3D8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73B7CAF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CF15F2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100</w:t>
            </w:r>
          </w:p>
        </w:tc>
        <w:tc>
          <w:tcPr>
            <w:tcW w:w="2250" w:type="dxa"/>
            <w:tcBorders>
              <w:top w:val="nil"/>
              <w:left w:val="nil"/>
              <w:bottom w:val="single" w:sz="4" w:space="0" w:color="auto"/>
              <w:right w:val="single" w:sz="4" w:space="0" w:color="auto"/>
            </w:tcBorders>
          </w:tcPr>
          <w:p w14:paraId="02DC790C"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3A24C450"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01D1A0A"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Unincorporated Community Left</w:t>
            </w:r>
          </w:p>
        </w:tc>
        <w:tc>
          <w:tcPr>
            <w:tcW w:w="1710" w:type="dxa"/>
            <w:tcBorders>
              <w:top w:val="nil"/>
              <w:left w:val="nil"/>
              <w:bottom w:val="single" w:sz="4" w:space="0" w:color="auto"/>
              <w:right w:val="single" w:sz="4" w:space="0" w:color="auto"/>
            </w:tcBorders>
            <w:shd w:val="clear" w:color="auto" w:fill="auto"/>
            <w:noWrap/>
            <w:vAlign w:val="bottom"/>
            <w:hideMark/>
          </w:tcPr>
          <w:p w14:paraId="577CCDA5"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UnincCom_L</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69EA0EE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5349A2B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4AF3D2D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100</w:t>
            </w:r>
          </w:p>
        </w:tc>
        <w:tc>
          <w:tcPr>
            <w:tcW w:w="2250" w:type="dxa"/>
            <w:tcBorders>
              <w:top w:val="nil"/>
              <w:left w:val="nil"/>
              <w:bottom w:val="single" w:sz="4" w:space="0" w:color="auto"/>
              <w:right w:val="single" w:sz="4" w:space="0" w:color="auto"/>
            </w:tcBorders>
          </w:tcPr>
          <w:p w14:paraId="06EC8130"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47C0E937"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F8BFB8B"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Unincorporated Community Right</w:t>
            </w:r>
          </w:p>
        </w:tc>
        <w:tc>
          <w:tcPr>
            <w:tcW w:w="1710" w:type="dxa"/>
            <w:tcBorders>
              <w:top w:val="nil"/>
              <w:left w:val="nil"/>
              <w:bottom w:val="single" w:sz="4" w:space="0" w:color="auto"/>
              <w:right w:val="single" w:sz="4" w:space="0" w:color="auto"/>
            </w:tcBorders>
            <w:shd w:val="clear" w:color="auto" w:fill="auto"/>
            <w:noWrap/>
            <w:vAlign w:val="bottom"/>
            <w:hideMark/>
          </w:tcPr>
          <w:p w14:paraId="283DCC1A"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UnincCom_R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65CBDBA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58B6B08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739FAFA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100</w:t>
            </w:r>
          </w:p>
        </w:tc>
        <w:tc>
          <w:tcPr>
            <w:tcW w:w="2250" w:type="dxa"/>
            <w:tcBorders>
              <w:top w:val="nil"/>
              <w:left w:val="nil"/>
              <w:bottom w:val="single" w:sz="4" w:space="0" w:color="auto"/>
              <w:right w:val="single" w:sz="4" w:space="0" w:color="auto"/>
            </w:tcBorders>
          </w:tcPr>
          <w:p w14:paraId="50221D0A"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31EF4D4E"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EBFC1FD"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Neighborhood Community Left</w:t>
            </w:r>
          </w:p>
        </w:tc>
        <w:tc>
          <w:tcPr>
            <w:tcW w:w="1710" w:type="dxa"/>
            <w:tcBorders>
              <w:top w:val="nil"/>
              <w:left w:val="nil"/>
              <w:bottom w:val="single" w:sz="4" w:space="0" w:color="auto"/>
              <w:right w:val="single" w:sz="4" w:space="0" w:color="auto"/>
            </w:tcBorders>
            <w:shd w:val="clear" w:color="auto" w:fill="auto"/>
            <w:noWrap/>
            <w:vAlign w:val="bottom"/>
            <w:hideMark/>
          </w:tcPr>
          <w:p w14:paraId="2D81ED0A"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NbrhdCom_L</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6C6F623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081799B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0C7000A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100</w:t>
            </w:r>
          </w:p>
        </w:tc>
        <w:tc>
          <w:tcPr>
            <w:tcW w:w="2250" w:type="dxa"/>
            <w:tcBorders>
              <w:top w:val="nil"/>
              <w:left w:val="nil"/>
              <w:bottom w:val="single" w:sz="4" w:space="0" w:color="auto"/>
              <w:right w:val="single" w:sz="4" w:space="0" w:color="auto"/>
            </w:tcBorders>
          </w:tcPr>
          <w:p w14:paraId="3FD6E3D6"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34212836"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56488"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Neighborhood Community Right</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669E7BE9"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NbrhdCom_R</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690496E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01ED08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9336B8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100</w:t>
            </w:r>
          </w:p>
        </w:tc>
        <w:tc>
          <w:tcPr>
            <w:tcW w:w="2250" w:type="dxa"/>
            <w:tcBorders>
              <w:top w:val="single" w:sz="4" w:space="0" w:color="auto"/>
              <w:left w:val="nil"/>
              <w:bottom w:val="single" w:sz="4" w:space="0" w:color="auto"/>
              <w:right w:val="single" w:sz="4" w:space="0" w:color="auto"/>
            </w:tcBorders>
          </w:tcPr>
          <w:p w14:paraId="74B08D14"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38387D73"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0617A"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One-way</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4A78788F"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OneWay</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AB5EDE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07381B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A4527E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w:t>
            </w:r>
          </w:p>
        </w:tc>
        <w:tc>
          <w:tcPr>
            <w:tcW w:w="2250" w:type="dxa"/>
            <w:tcBorders>
              <w:top w:val="single" w:sz="4" w:space="0" w:color="auto"/>
              <w:left w:val="nil"/>
              <w:bottom w:val="single" w:sz="4" w:space="0" w:color="auto"/>
              <w:right w:val="single" w:sz="4" w:space="0" w:color="auto"/>
            </w:tcBorders>
          </w:tcPr>
          <w:p w14:paraId="7A1950AA"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OneWay</w:t>
            </w:r>
            <w:proofErr w:type="spellEnd"/>
          </w:p>
        </w:tc>
      </w:tr>
      <w:tr w:rsidR="000220CE" w:rsidRPr="00166F70" w14:paraId="52EC9A94"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A3169A2"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Speed Limit</w:t>
            </w:r>
          </w:p>
        </w:tc>
        <w:tc>
          <w:tcPr>
            <w:tcW w:w="1710" w:type="dxa"/>
            <w:tcBorders>
              <w:top w:val="nil"/>
              <w:left w:val="nil"/>
              <w:bottom w:val="single" w:sz="4" w:space="0" w:color="auto"/>
              <w:right w:val="single" w:sz="4" w:space="0" w:color="auto"/>
            </w:tcBorders>
            <w:shd w:val="clear" w:color="auto" w:fill="auto"/>
            <w:noWrap/>
            <w:vAlign w:val="bottom"/>
            <w:hideMark/>
          </w:tcPr>
          <w:p w14:paraId="04AE6949"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Speedlimit</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3209CB8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3CD26BE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I</w:t>
            </w:r>
          </w:p>
        </w:tc>
        <w:tc>
          <w:tcPr>
            <w:tcW w:w="1350" w:type="dxa"/>
            <w:tcBorders>
              <w:top w:val="nil"/>
              <w:left w:val="nil"/>
              <w:bottom w:val="single" w:sz="4" w:space="0" w:color="auto"/>
              <w:right w:val="single" w:sz="4" w:space="0" w:color="auto"/>
            </w:tcBorders>
            <w:shd w:val="clear" w:color="auto" w:fill="auto"/>
            <w:noWrap/>
            <w:vAlign w:val="bottom"/>
            <w:hideMark/>
          </w:tcPr>
          <w:p w14:paraId="6F82B05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3</w:t>
            </w:r>
          </w:p>
        </w:tc>
        <w:tc>
          <w:tcPr>
            <w:tcW w:w="2250" w:type="dxa"/>
            <w:tcBorders>
              <w:top w:val="nil"/>
              <w:left w:val="nil"/>
              <w:bottom w:val="single" w:sz="4" w:space="0" w:color="auto"/>
              <w:right w:val="single" w:sz="4" w:space="0" w:color="auto"/>
            </w:tcBorders>
          </w:tcPr>
          <w:p w14:paraId="03B5077B"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SpeedLimit</w:t>
            </w:r>
            <w:proofErr w:type="spellEnd"/>
          </w:p>
        </w:tc>
      </w:tr>
      <w:tr w:rsidR="000220CE" w:rsidRPr="00166F70" w14:paraId="1F1A83D8"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9F2EFA3"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X Coordinate of Starting Vertex</w:t>
            </w:r>
          </w:p>
        </w:tc>
        <w:tc>
          <w:tcPr>
            <w:tcW w:w="1710" w:type="dxa"/>
            <w:tcBorders>
              <w:top w:val="nil"/>
              <w:left w:val="nil"/>
              <w:bottom w:val="single" w:sz="4" w:space="0" w:color="auto"/>
              <w:right w:val="single" w:sz="4" w:space="0" w:color="auto"/>
            </w:tcBorders>
            <w:shd w:val="clear" w:color="auto" w:fill="auto"/>
            <w:noWrap/>
            <w:vAlign w:val="bottom"/>
            <w:hideMark/>
          </w:tcPr>
          <w:p w14:paraId="57E0322E"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Xstart</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4EF1F31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330888A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F</w:t>
            </w:r>
          </w:p>
        </w:tc>
        <w:tc>
          <w:tcPr>
            <w:tcW w:w="1350" w:type="dxa"/>
            <w:tcBorders>
              <w:top w:val="nil"/>
              <w:left w:val="nil"/>
              <w:bottom w:val="single" w:sz="4" w:space="0" w:color="auto"/>
              <w:right w:val="single" w:sz="4" w:space="0" w:color="auto"/>
            </w:tcBorders>
            <w:shd w:val="clear" w:color="auto" w:fill="auto"/>
            <w:noWrap/>
            <w:vAlign w:val="bottom"/>
            <w:hideMark/>
          </w:tcPr>
          <w:p w14:paraId="696F8F2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DD</w:t>
            </w:r>
          </w:p>
        </w:tc>
        <w:tc>
          <w:tcPr>
            <w:tcW w:w="2250" w:type="dxa"/>
            <w:tcBorders>
              <w:top w:val="nil"/>
              <w:left w:val="nil"/>
              <w:bottom w:val="single" w:sz="4" w:space="0" w:color="auto"/>
              <w:right w:val="single" w:sz="4" w:space="0" w:color="auto"/>
            </w:tcBorders>
          </w:tcPr>
          <w:p w14:paraId="77D41AF1"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443E2077"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740A559"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Y Coordinate of Starting Vertex</w:t>
            </w:r>
          </w:p>
        </w:tc>
        <w:tc>
          <w:tcPr>
            <w:tcW w:w="1710" w:type="dxa"/>
            <w:tcBorders>
              <w:top w:val="nil"/>
              <w:left w:val="nil"/>
              <w:bottom w:val="single" w:sz="4" w:space="0" w:color="auto"/>
              <w:right w:val="single" w:sz="4" w:space="0" w:color="auto"/>
            </w:tcBorders>
            <w:shd w:val="clear" w:color="auto" w:fill="auto"/>
            <w:noWrap/>
            <w:vAlign w:val="bottom"/>
            <w:hideMark/>
          </w:tcPr>
          <w:p w14:paraId="661423CB"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Ystart</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2DAE022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07948E9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F</w:t>
            </w:r>
          </w:p>
        </w:tc>
        <w:tc>
          <w:tcPr>
            <w:tcW w:w="1350" w:type="dxa"/>
            <w:tcBorders>
              <w:top w:val="nil"/>
              <w:left w:val="nil"/>
              <w:bottom w:val="single" w:sz="4" w:space="0" w:color="auto"/>
              <w:right w:val="single" w:sz="4" w:space="0" w:color="auto"/>
            </w:tcBorders>
            <w:shd w:val="clear" w:color="auto" w:fill="auto"/>
            <w:noWrap/>
            <w:vAlign w:val="bottom"/>
            <w:hideMark/>
          </w:tcPr>
          <w:p w14:paraId="692F388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DD</w:t>
            </w:r>
          </w:p>
        </w:tc>
        <w:tc>
          <w:tcPr>
            <w:tcW w:w="2250" w:type="dxa"/>
            <w:tcBorders>
              <w:top w:val="nil"/>
              <w:left w:val="nil"/>
              <w:bottom w:val="single" w:sz="4" w:space="0" w:color="auto"/>
              <w:right w:val="single" w:sz="4" w:space="0" w:color="auto"/>
            </w:tcBorders>
          </w:tcPr>
          <w:p w14:paraId="53998989"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5FEE1882"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E704AF3"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X Coordinate of Ending Vertex</w:t>
            </w:r>
          </w:p>
        </w:tc>
        <w:tc>
          <w:tcPr>
            <w:tcW w:w="1710" w:type="dxa"/>
            <w:tcBorders>
              <w:top w:val="nil"/>
              <w:left w:val="nil"/>
              <w:bottom w:val="single" w:sz="4" w:space="0" w:color="auto"/>
              <w:right w:val="single" w:sz="4" w:space="0" w:color="auto"/>
            </w:tcBorders>
            <w:shd w:val="clear" w:color="auto" w:fill="auto"/>
            <w:noWrap/>
            <w:vAlign w:val="bottom"/>
            <w:hideMark/>
          </w:tcPr>
          <w:p w14:paraId="54F81E53"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Xend</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4DB02C0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7A959BC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F</w:t>
            </w:r>
          </w:p>
        </w:tc>
        <w:tc>
          <w:tcPr>
            <w:tcW w:w="1350" w:type="dxa"/>
            <w:tcBorders>
              <w:top w:val="nil"/>
              <w:left w:val="nil"/>
              <w:bottom w:val="single" w:sz="4" w:space="0" w:color="auto"/>
              <w:right w:val="single" w:sz="4" w:space="0" w:color="auto"/>
            </w:tcBorders>
            <w:shd w:val="clear" w:color="auto" w:fill="auto"/>
            <w:noWrap/>
            <w:vAlign w:val="bottom"/>
            <w:hideMark/>
          </w:tcPr>
          <w:p w14:paraId="5886D51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DD</w:t>
            </w:r>
          </w:p>
        </w:tc>
        <w:tc>
          <w:tcPr>
            <w:tcW w:w="2250" w:type="dxa"/>
            <w:tcBorders>
              <w:top w:val="nil"/>
              <w:left w:val="nil"/>
              <w:bottom w:val="single" w:sz="4" w:space="0" w:color="auto"/>
              <w:right w:val="single" w:sz="4" w:space="0" w:color="auto"/>
            </w:tcBorders>
          </w:tcPr>
          <w:p w14:paraId="47AA00D0"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233EA740"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C2F111C"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Y Coordinate of Ending Vertex</w:t>
            </w:r>
          </w:p>
        </w:tc>
        <w:tc>
          <w:tcPr>
            <w:tcW w:w="1710" w:type="dxa"/>
            <w:tcBorders>
              <w:top w:val="nil"/>
              <w:left w:val="nil"/>
              <w:bottom w:val="single" w:sz="4" w:space="0" w:color="auto"/>
              <w:right w:val="single" w:sz="4" w:space="0" w:color="auto"/>
            </w:tcBorders>
            <w:shd w:val="clear" w:color="auto" w:fill="auto"/>
            <w:noWrap/>
            <w:vAlign w:val="bottom"/>
            <w:hideMark/>
          </w:tcPr>
          <w:p w14:paraId="44B04FDD"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Yend</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3AF4B25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5869AFE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F</w:t>
            </w:r>
          </w:p>
        </w:tc>
        <w:tc>
          <w:tcPr>
            <w:tcW w:w="1350" w:type="dxa"/>
            <w:tcBorders>
              <w:top w:val="nil"/>
              <w:left w:val="nil"/>
              <w:bottom w:val="single" w:sz="4" w:space="0" w:color="auto"/>
              <w:right w:val="single" w:sz="4" w:space="0" w:color="auto"/>
            </w:tcBorders>
            <w:shd w:val="clear" w:color="auto" w:fill="auto"/>
            <w:noWrap/>
            <w:vAlign w:val="bottom"/>
            <w:hideMark/>
          </w:tcPr>
          <w:p w14:paraId="698D3E8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DD</w:t>
            </w:r>
          </w:p>
        </w:tc>
        <w:tc>
          <w:tcPr>
            <w:tcW w:w="2250" w:type="dxa"/>
            <w:tcBorders>
              <w:top w:val="nil"/>
              <w:left w:val="nil"/>
              <w:bottom w:val="single" w:sz="4" w:space="0" w:color="auto"/>
              <w:right w:val="single" w:sz="4" w:space="0" w:color="auto"/>
            </w:tcBorders>
          </w:tcPr>
          <w:p w14:paraId="6AA3A6B0"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72352D2D"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5A2F8A6"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Submit Left</w:t>
            </w:r>
          </w:p>
        </w:tc>
        <w:tc>
          <w:tcPr>
            <w:tcW w:w="1710" w:type="dxa"/>
            <w:tcBorders>
              <w:top w:val="nil"/>
              <w:left w:val="nil"/>
              <w:bottom w:val="single" w:sz="4" w:space="0" w:color="auto"/>
              <w:right w:val="single" w:sz="4" w:space="0" w:color="auto"/>
            </w:tcBorders>
            <w:shd w:val="clear" w:color="auto" w:fill="auto"/>
            <w:noWrap/>
            <w:vAlign w:val="bottom"/>
            <w:hideMark/>
          </w:tcPr>
          <w:p w14:paraId="4829CD33"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SubmitL</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06B1EFA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7343902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01FD90F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w:t>
            </w:r>
          </w:p>
        </w:tc>
        <w:tc>
          <w:tcPr>
            <w:tcW w:w="2250" w:type="dxa"/>
            <w:tcBorders>
              <w:top w:val="nil"/>
              <w:left w:val="nil"/>
              <w:bottom w:val="single" w:sz="4" w:space="0" w:color="auto"/>
              <w:right w:val="single" w:sz="4" w:space="0" w:color="auto"/>
            </w:tcBorders>
          </w:tcPr>
          <w:p w14:paraId="77AE3BB3"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38084BB4"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D12FE85"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Submit Right</w:t>
            </w:r>
          </w:p>
        </w:tc>
        <w:tc>
          <w:tcPr>
            <w:tcW w:w="1710" w:type="dxa"/>
            <w:tcBorders>
              <w:top w:val="nil"/>
              <w:left w:val="nil"/>
              <w:bottom w:val="single" w:sz="4" w:space="0" w:color="auto"/>
              <w:right w:val="single" w:sz="4" w:space="0" w:color="auto"/>
            </w:tcBorders>
            <w:shd w:val="clear" w:color="auto" w:fill="auto"/>
            <w:noWrap/>
            <w:vAlign w:val="bottom"/>
            <w:hideMark/>
          </w:tcPr>
          <w:p w14:paraId="5CBB392A"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SubmitR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158CDC0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57E27F6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73E00A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w:t>
            </w:r>
          </w:p>
        </w:tc>
        <w:tc>
          <w:tcPr>
            <w:tcW w:w="2250" w:type="dxa"/>
            <w:tcBorders>
              <w:top w:val="nil"/>
              <w:left w:val="nil"/>
              <w:bottom w:val="single" w:sz="4" w:space="0" w:color="auto"/>
              <w:right w:val="single" w:sz="4" w:space="0" w:color="auto"/>
            </w:tcBorders>
          </w:tcPr>
          <w:p w14:paraId="10AC2B5D"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53E006B1"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D05B8"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Left FROM Potential Address</w:t>
            </w:r>
          </w:p>
        </w:tc>
        <w:tc>
          <w:tcPr>
            <w:tcW w:w="171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2E128B3"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hAnsi="Times New Roman" w:cs="Times New Roman"/>
                <w:sz w:val="20"/>
                <w:szCs w:val="20"/>
              </w:rPr>
              <w:t>FromAddr_L_PA</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2E3587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6C55D0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I</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C8F2EF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4</w:t>
            </w:r>
          </w:p>
        </w:tc>
        <w:tc>
          <w:tcPr>
            <w:tcW w:w="2250" w:type="dxa"/>
            <w:tcBorders>
              <w:top w:val="single" w:sz="4" w:space="0" w:color="auto"/>
              <w:left w:val="nil"/>
              <w:bottom w:val="single" w:sz="4" w:space="0" w:color="auto"/>
              <w:right w:val="single" w:sz="4" w:space="0" w:color="auto"/>
            </w:tcBorders>
          </w:tcPr>
          <w:p w14:paraId="1C0A5809"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72DF1212"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DA1B2"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Left TO Potential Address</w:t>
            </w:r>
          </w:p>
        </w:tc>
        <w:tc>
          <w:tcPr>
            <w:tcW w:w="1710" w:type="dxa"/>
            <w:tcBorders>
              <w:top w:val="nil"/>
              <w:left w:val="single" w:sz="8" w:space="0" w:color="000000"/>
              <w:bottom w:val="single" w:sz="8" w:space="0" w:color="000000"/>
              <w:right w:val="single" w:sz="8" w:space="0" w:color="000000"/>
            </w:tcBorders>
            <w:shd w:val="clear" w:color="auto" w:fill="auto"/>
            <w:noWrap/>
            <w:vAlign w:val="center"/>
          </w:tcPr>
          <w:p w14:paraId="0CE10B00" w14:textId="77777777" w:rsidR="000220CE" w:rsidRPr="00166F70" w:rsidRDefault="000220CE" w:rsidP="000220CE">
            <w:pPr>
              <w:rPr>
                <w:rFonts w:ascii="Times New Roman" w:hAnsi="Times New Roman" w:cs="Times New Roman"/>
                <w:sz w:val="20"/>
                <w:szCs w:val="20"/>
              </w:rPr>
            </w:pPr>
            <w:proofErr w:type="spellStart"/>
            <w:r w:rsidRPr="00166F70">
              <w:rPr>
                <w:rFonts w:ascii="Times New Roman" w:hAnsi="Times New Roman" w:cs="Times New Roman"/>
                <w:sz w:val="20"/>
                <w:szCs w:val="20"/>
              </w:rPr>
              <w:t>ToAddr_L_PA</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06FB09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7D6E73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I</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A71696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4</w:t>
            </w:r>
          </w:p>
        </w:tc>
        <w:tc>
          <w:tcPr>
            <w:tcW w:w="2250" w:type="dxa"/>
            <w:tcBorders>
              <w:top w:val="single" w:sz="4" w:space="0" w:color="auto"/>
              <w:left w:val="nil"/>
              <w:bottom w:val="single" w:sz="4" w:space="0" w:color="auto"/>
              <w:right w:val="single" w:sz="4" w:space="0" w:color="auto"/>
            </w:tcBorders>
          </w:tcPr>
          <w:p w14:paraId="0BE532EB"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40EF0D55"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53F49"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Right FROM Potential Address</w:t>
            </w:r>
          </w:p>
        </w:tc>
        <w:tc>
          <w:tcPr>
            <w:tcW w:w="1710" w:type="dxa"/>
            <w:tcBorders>
              <w:top w:val="nil"/>
              <w:left w:val="single" w:sz="8" w:space="0" w:color="000000"/>
              <w:bottom w:val="single" w:sz="8" w:space="0" w:color="000000"/>
              <w:right w:val="single" w:sz="8" w:space="0" w:color="000000"/>
            </w:tcBorders>
            <w:shd w:val="clear" w:color="auto" w:fill="auto"/>
            <w:noWrap/>
            <w:vAlign w:val="center"/>
          </w:tcPr>
          <w:p w14:paraId="1419D260" w14:textId="77777777" w:rsidR="000220CE" w:rsidRPr="00166F70" w:rsidRDefault="000220CE" w:rsidP="000220CE">
            <w:pPr>
              <w:rPr>
                <w:rFonts w:ascii="Times New Roman" w:hAnsi="Times New Roman" w:cs="Times New Roman"/>
                <w:sz w:val="20"/>
                <w:szCs w:val="20"/>
              </w:rPr>
            </w:pPr>
            <w:proofErr w:type="spellStart"/>
            <w:r w:rsidRPr="00166F70">
              <w:rPr>
                <w:rFonts w:ascii="Times New Roman" w:hAnsi="Times New Roman" w:cs="Times New Roman"/>
                <w:sz w:val="20"/>
                <w:szCs w:val="20"/>
              </w:rPr>
              <w:t>FromAddr_R_PA</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DA8744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281CBF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I</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87AAC7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4</w:t>
            </w:r>
          </w:p>
        </w:tc>
        <w:tc>
          <w:tcPr>
            <w:tcW w:w="2250" w:type="dxa"/>
            <w:tcBorders>
              <w:top w:val="single" w:sz="4" w:space="0" w:color="auto"/>
              <w:left w:val="nil"/>
              <w:bottom w:val="single" w:sz="4" w:space="0" w:color="auto"/>
              <w:right w:val="single" w:sz="4" w:space="0" w:color="auto"/>
            </w:tcBorders>
          </w:tcPr>
          <w:p w14:paraId="2536C34C"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3E8E0C04"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F3DBD"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Right TO Potential Address</w:t>
            </w:r>
          </w:p>
        </w:tc>
        <w:tc>
          <w:tcPr>
            <w:tcW w:w="1710" w:type="dxa"/>
            <w:tcBorders>
              <w:top w:val="nil"/>
              <w:left w:val="single" w:sz="8" w:space="0" w:color="000000"/>
              <w:bottom w:val="single" w:sz="8" w:space="0" w:color="000000"/>
              <w:right w:val="single" w:sz="8" w:space="0" w:color="000000"/>
            </w:tcBorders>
            <w:shd w:val="clear" w:color="auto" w:fill="auto"/>
            <w:noWrap/>
            <w:vAlign w:val="center"/>
          </w:tcPr>
          <w:p w14:paraId="6850368D" w14:textId="77777777" w:rsidR="000220CE" w:rsidRPr="00166F70" w:rsidRDefault="000220CE" w:rsidP="000220CE">
            <w:pPr>
              <w:rPr>
                <w:rFonts w:ascii="Times New Roman" w:hAnsi="Times New Roman" w:cs="Times New Roman"/>
                <w:sz w:val="20"/>
                <w:szCs w:val="20"/>
              </w:rPr>
            </w:pPr>
            <w:proofErr w:type="spellStart"/>
            <w:r w:rsidRPr="00166F70">
              <w:rPr>
                <w:rFonts w:ascii="Times New Roman" w:hAnsi="Times New Roman" w:cs="Times New Roman"/>
                <w:sz w:val="20"/>
                <w:szCs w:val="20"/>
              </w:rPr>
              <w:t>ToAddr_R_PA</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849B69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EEE598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I</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8ED835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4</w:t>
            </w:r>
          </w:p>
        </w:tc>
        <w:tc>
          <w:tcPr>
            <w:tcW w:w="2250" w:type="dxa"/>
            <w:tcBorders>
              <w:top w:val="single" w:sz="4" w:space="0" w:color="auto"/>
              <w:left w:val="nil"/>
              <w:bottom w:val="single" w:sz="4" w:space="0" w:color="auto"/>
              <w:right w:val="single" w:sz="4" w:space="0" w:color="auto"/>
            </w:tcBorders>
          </w:tcPr>
          <w:p w14:paraId="5AD528E0"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4167AF77"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FCBD8"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xml:space="preserve">Legacy Street Name </w:t>
            </w:r>
            <w:proofErr w:type="gramStart"/>
            <w:r w:rsidRPr="00166F70">
              <w:rPr>
                <w:rFonts w:ascii="Times New Roman" w:eastAsia="Times New Roman" w:hAnsi="Times New Roman" w:cs="Times New Roman"/>
                <w:sz w:val="20"/>
                <w:szCs w:val="20"/>
              </w:rPr>
              <w:t>Pre Directional</w:t>
            </w:r>
            <w:proofErr w:type="gramEnd"/>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DEC07DE"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LSt_PreDir</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2F6A6C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B6976B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7FD04F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w:t>
            </w:r>
          </w:p>
        </w:tc>
        <w:tc>
          <w:tcPr>
            <w:tcW w:w="2250" w:type="dxa"/>
            <w:tcBorders>
              <w:top w:val="single" w:sz="4" w:space="0" w:color="auto"/>
              <w:left w:val="nil"/>
              <w:bottom w:val="single" w:sz="4" w:space="0" w:color="auto"/>
              <w:right w:val="single" w:sz="4" w:space="0" w:color="auto"/>
            </w:tcBorders>
          </w:tcPr>
          <w:p w14:paraId="70B3EBBD"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LegacyStreetNameDirectional</w:t>
            </w:r>
            <w:proofErr w:type="spellEnd"/>
          </w:p>
        </w:tc>
      </w:tr>
      <w:tr w:rsidR="000220CE" w:rsidRPr="00166F70" w14:paraId="27406A5B"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412C"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Legacy Street Name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AA7FFC2"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LSt_Name</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A0BC05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FDDD39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0C0B44D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75</w:t>
            </w:r>
          </w:p>
        </w:tc>
        <w:tc>
          <w:tcPr>
            <w:tcW w:w="2250" w:type="dxa"/>
            <w:tcBorders>
              <w:top w:val="single" w:sz="4" w:space="0" w:color="auto"/>
              <w:left w:val="nil"/>
              <w:bottom w:val="single" w:sz="4" w:space="0" w:color="auto"/>
              <w:right w:val="single" w:sz="4" w:space="0" w:color="auto"/>
            </w:tcBorders>
          </w:tcPr>
          <w:p w14:paraId="275C9EAF"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13EFE757"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CE32C"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Legacy Street Name Type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3E3FF14"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LSt_Type</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CBD71E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AC7FB1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4F7AC1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4</w:t>
            </w:r>
          </w:p>
        </w:tc>
        <w:tc>
          <w:tcPr>
            <w:tcW w:w="2250" w:type="dxa"/>
            <w:tcBorders>
              <w:top w:val="single" w:sz="4" w:space="0" w:color="auto"/>
              <w:left w:val="nil"/>
              <w:bottom w:val="single" w:sz="4" w:space="0" w:color="auto"/>
              <w:right w:val="single" w:sz="4" w:space="0" w:color="auto"/>
            </w:tcBorders>
          </w:tcPr>
          <w:p w14:paraId="4C91E44B"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74BB516C"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AC321"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Legacy Street Name Post Directional</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76CB09D"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LSt_PostDir</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FC058F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121E51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C5E18F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w:t>
            </w:r>
          </w:p>
        </w:tc>
        <w:tc>
          <w:tcPr>
            <w:tcW w:w="2250" w:type="dxa"/>
            <w:tcBorders>
              <w:top w:val="single" w:sz="4" w:space="0" w:color="auto"/>
              <w:left w:val="nil"/>
              <w:bottom w:val="single" w:sz="4" w:space="0" w:color="auto"/>
              <w:right w:val="single" w:sz="4" w:space="0" w:color="auto"/>
            </w:tcBorders>
          </w:tcPr>
          <w:p w14:paraId="30EFA5E0"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LegacyStreetNameDirectional</w:t>
            </w:r>
            <w:proofErr w:type="spellEnd"/>
          </w:p>
        </w:tc>
      </w:tr>
      <w:tr w:rsidR="000220CE" w:rsidRPr="00166F70" w14:paraId="013EF7E2"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F8E46"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MSAG Community Name Left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871FEF4"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MSAGComm_L</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84EA33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BD8673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7FDB5C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30</w:t>
            </w:r>
          </w:p>
        </w:tc>
        <w:tc>
          <w:tcPr>
            <w:tcW w:w="2250" w:type="dxa"/>
            <w:tcBorders>
              <w:top w:val="single" w:sz="4" w:space="0" w:color="auto"/>
              <w:left w:val="nil"/>
              <w:bottom w:val="single" w:sz="4" w:space="0" w:color="auto"/>
              <w:right w:val="single" w:sz="4" w:space="0" w:color="auto"/>
            </w:tcBorders>
          </w:tcPr>
          <w:p w14:paraId="5B34521D"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5270B15A"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8484E"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MSAG Community Name Right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3BAC2D0"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MSAGComm_R</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ED068C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C504B2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F5FB4C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30</w:t>
            </w:r>
          </w:p>
        </w:tc>
        <w:tc>
          <w:tcPr>
            <w:tcW w:w="2250" w:type="dxa"/>
            <w:tcBorders>
              <w:top w:val="single" w:sz="4" w:space="0" w:color="auto"/>
              <w:left w:val="nil"/>
              <w:bottom w:val="single" w:sz="4" w:space="0" w:color="auto"/>
              <w:right w:val="single" w:sz="4" w:space="0" w:color="auto"/>
            </w:tcBorders>
          </w:tcPr>
          <w:p w14:paraId="35A69361"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6758046C"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09D9D"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Postal Code Left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7BB7AA8"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PostCode_L</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E5D6B1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0E1B54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DF37A6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7</w:t>
            </w:r>
          </w:p>
        </w:tc>
        <w:tc>
          <w:tcPr>
            <w:tcW w:w="2250" w:type="dxa"/>
            <w:tcBorders>
              <w:top w:val="single" w:sz="4" w:space="0" w:color="auto"/>
              <w:left w:val="nil"/>
              <w:bottom w:val="single" w:sz="4" w:space="0" w:color="auto"/>
              <w:right w:val="single" w:sz="4" w:space="0" w:color="auto"/>
            </w:tcBorders>
          </w:tcPr>
          <w:p w14:paraId="20AB513B"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12EF17F7"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E81B8"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Postal Code Right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FB34B8E"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PostCode_R</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C666D0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070F18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07EF393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7</w:t>
            </w:r>
          </w:p>
        </w:tc>
        <w:tc>
          <w:tcPr>
            <w:tcW w:w="2250" w:type="dxa"/>
            <w:tcBorders>
              <w:top w:val="single" w:sz="4" w:space="0" w:color="auto"/>
              <w:left w:val="nil"/>
              <w:bottom w:val="single" w:sz="4" w:space="0" w:color="auto"/>
              <w:right w:val="single" w:sz="4" w:space="0" w:color="auto"/>
            </w:tcBorders>
          </w:tcPr>
          <w:p w14:paraId="7F73A788"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5AD93028"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70ADC"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Postal Community Name Left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6E89999"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PostComm_L</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459703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6324AC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026B0CC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40</w:t>
            </w:r>
          </w:p>
        </w:tc>
        <w:tc>
          <w:tcPr>
            <w:tcW w:w="2250" w:type="dxa"/>
            <w:tcBorders>
              <w:top w:val="single" w:sz="4" w:space="0" w:color="auto"/>
              <w:left w:val="nil"/>
              <w:bottom w:val="single" w:sz="4" w:space="0" w:color="auto"/>
              <w:right w:val="single" w:sz="4" w:space="0" w:color="auto"/>
            </w:tcBorders>
          </w:tcPr>
          <w:p w14:paraId="5FD71F50"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5C960DD3"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9552F"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Postal Community Name Right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BE5C012"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PostComm_R</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8063DC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27C702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AE6796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40</w:t>
            </w:r>
          </w:p>
        </w:tc>
        <w:tc>
          <w:tcPr>
            <w:tcW w:w="2250" w:type="dxa"/>
            <w:tcBorders>
              <w:top w:val="single" w:sz="4" w:space="0" w:color="auto"/>
              <w:left w:val="nil"/>
              <w:bottom w:val="single" w:sz="4" w:space="0" w:color="auto"/>
              <w:right w:val="single" w:sz="4" w:space="0" w:color="auto"/>
            </w:tcBorders>
          </w:tcPr>
          <w:p w14:paraId="16CD49D4"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021A65BE"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D4042"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Road Class</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2B6C6F8"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RoadClass</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8FBEB4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37D5B0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B19245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15</w:t>
            </w:r>
          </w:p>
        </w:tc>
        <w:tc>
          <w:tcPr>
            <w:tcW w:w="2250" w:type="dxa"/>
            <w:tcBorders>
              <w:top w:val="single" w:sz="4" w:space="0" w:color="auto"/>
              <w:left w:val="nil"/>
              <w:bottom w:val="single" w:sz="4" w:space="0" w:color="auto"/>
              <w:right w:val="single" w:sz="4" w:space="0" w:color="auto"/>
            </w:tcBorders>
          </w:tcPr>
          <w:p w14:paraId="7E93AB2A"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RoadClass</w:t>
            </w:r>
            <w:proofErr w:type="spellEnd"/>
          </w:p>
        </w:tc>
      </w:tr>
      <w:tr w:rsidR="000220CE" w:rsidRPr="00166F70" w14:paraId="3645550D"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DEAB0"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Validation Left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5E1326A"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Valid_L</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B57DA2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4582B1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579B1A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w:t>
            </w:r>
          </w:p>
        </w:tc>
        <w:tc>
          <w:tcPr>
            <w:tcW w:w="2250" w:type="dxa"/>
            <w:tcBorders>
              <w:top w:val="single" w:sz="4" w:space="0" w:color="auto"/>
              <w:left w:val="nil"/>
              <w:bottom w:val="single" w:sz="4" w:space="0" w:color="auto"/>
              <w:right w:val="single" w:sz="4" w:space="0" w:color="auto"/>
            </w:tcBorders>
          </w:tcPr>
          <w:p w14:paraId="58A1123B"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60F901B2"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C919E"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Validation Right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4CB0F39"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Valid_R</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D13D9B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D9443C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BF924A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w:t>
            </w:r>
          </w:p>
        </w:tc>
        <w:tc>
          <w:tcPr>
            <w:tcW w:w="2250" w:type="dxa"/>
            <w:tcBorders>
              <w:top w:val="single" w:sz="4" w:space="0" w:color="auto"/>
              <w:left w:val="nil"/>
              <w:bottom w:val="single" w:sz="4" w:space="0" w:color="auto"/>
              <w:right w:val="single" w:sz="4" w:space="0" w:color="auto"/>
            </w:tcBorders>
          </w:tcPr>
          <w:p w14:paraId="2FFEE737"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bl>
    <w:p w14:paraId="63BC9C4B" w14:textId="0F88D8F8" w:rsidR="000220CE" w:rsidRPr="00166F70" w:rsidRDefault="000220CE">
      <w:pPr>
        <w:rPr>
          <w:rFonts w:ascii="Times New Roman" w:hAnsi="Times New Roman" w:cs="Times New Roman"/>
        </w:rPr>
      </w:pPr>
    </w:p>
    <w:p w14:paraId="0FF8575F" w14:textId="77777777" w:rsidR="000220CE" w:rsidRPr="00166F70" w:rsidRDefault="000220CE">
      <w:pPr>
        <w:rPr>
          <w:rFonts w:ascii="Times New Roman" w:hAnsi="Times New Roman" w:cs="Times New Roman"/>
        </w:rPr>
      </w:pPr>
      <w:r w:rsidRPr="00166F70">
        <w:rPr>
          <w:rFonts w:ascii="Times New Roman" w:hAnsi="Times New Roman" w:cs="Times New Roman"/>
        </w:rPr>
        <w:br w:type="page"/>
      </w:r>
    </w:p>
    <w:p w14:paraId="3F8473E2" w14:textId="0676B3B1" w:rsidR="000220CE" w:rsidRPr="00166F70" w:rsidRDefault="000220CE" w:rsidP="008824AB">
      <w:pPr>
        <w:pStyle w:val="Heading2"/>
        <w:rPr>
          <w:rFonts w:ascii="Times New Roman" w:hAnsi="Times New Roman"/>
          <w:sz w:val="28"/>
          <w:szCs w:val="28"/>
        </w:rPr>
      </w:pPr>
      <w:bookmarkStart w:id="34" w:name="_Toc27638604"/>
      <w:r w:rsidRPr="00166F70">
        <w:rPr>
          <w:rFonts w:ascii="Times New Roman" w:hAnsi="Times New Roman"/>
          <w:sz w:val="28"/>
          <w:szCs w:val="28"/>
        </w:rPr>
        <w:lastRenderedPageBreak/>
        <w:t>Site/Structure Address Points</w:t>
      </w:r>
      <w:bookmarkEnd w:id="34"/>
    </w:p>
    <w:p w14:paraId="12D846D9" w14:textId="77777777" w:rsidR="000220CE" w:rsidRPr="00166F70" w:rsidRDefault="000220CE" w:rsidP="000220CE">
      <w:pPr>
        <w:rPr>
          <w:rFonts w:ascii="Times New Roman" w:hAnsi="Times New Roman" w:cs="Times New Roman"/>
        </w:rPr>
      </w:pPr>
    </w:p>
    <w:tbl>
      <w:tblPr>
        <w:tblW w:w="10890" w:type="dxa"/>
        <w:tblInd w:w="-725" w:type="dxa"/>
        <w:tblLayout w:type="fixed"/>
        <w:tblCellMar>
          <w:left w:w="115" w:type="dxa"/>
          <w:right w:w="115" w:type="dxa"/>
        </w:tblCellMar>
        <w:tblLook w:val="04A0" w:firstRow="1" w:lastRow="0" w:firstColumn="1" w:lastColumn="0" w:noHBand="0" w:noVBand="1"/>
      </w:tblPr>
      <w:tblGrid>
        <w:gridCol w:w="3780"/>
        <w:gridCol w:w="1710"/>
        <w:gridCol w:w="900"/>
        <w:gridCol w:w="900"/>
        <w:gridCol w:w="1350"/>
        <w:gridCol w:w="2250"/>
      </w:tblGrid>
      <w:tr w:rsidR="000220CE" w:rsidRPr="00166F70" w14:paraId="2656388D"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5E13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Descriptive Name</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28D43C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Field Name</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06D485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M/C/O</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B7CE37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Type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12DEB2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Field Width</w:t>
            </w:r>
          </w:p>
        </w:tc>
        <w:tc>
          <w:tcPr>
            <w:tcW w:w="2250" w:type="dxa"/>
            <w:tcBorders>
              <w:top w:val="single" w:sz="4" w:space="0" w:color="auto"/>
              <w:left w:val="nil"/>
              <w:bottom w:val="single" w:sz="4" w:space="0" w:color="auto"/>
              <w:right w:val="single" w:sz="4" w:space="0" w:color="auto"/>
            </w:tcBorders>
          </w:tcPr>
          <w:p w14:paraId="69A2D1C4"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Domain Field</w:t>
            </w:r>
          </w:p>
        </w:tc>
      </w:tr>
      <w:tr w:rsidR="000220CE" w:rsidRPr="00166F70" w14:paraId="25EB5D19"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4C445B9"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Discrepancy Agency ID</w:t>
            </w:r>
          </w:p>
        </w:tc>
        <w:tc>
          <w:tcPr>
            <w:tcW w:w="1710" w:type="dxa"/>
            <w:tcBorders>
              <w:top w:val="nil"/>
              <w:left w:val="nil"/>
              <w:bottom w:val="single" w:sz="4" w:space="0" w:color="auto"/>
              <w:right w:val="single" w:sz="4" w:space="0" w:color="auto"/>
            </w:tcBorders>
            <w:shd w:val="clear" w:color="auto" w:fill="auto"/>
            <w:noWrap/>
            <w:vAlign w:val="bottom"/>
            <w:hideMark/>
          </w:tcPr>
          <w:p w14:paraId="08B3B582"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DiscrpAgID</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7146F3E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4A0796D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031CF3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75</w:t>
            </w:r>
          </w:p>
        </w:tc>
        <w:tc>
          <w:tcPr>
            <w:tcW w:w="2250" w:type="dxa"/>
            <w:tcBorders>
              <w:top w:val="nil"/>
              <w:left w:val="nil"/>
              <w:bottom w:val="single" w:sz="4" w:space="0" w:color="auto"/>
              <w:right w:val="single" w:sz="4" w:space="0" w:color="auto"/>
            </w:tcBorders>
          </w:tcPr>
          <w:p w14:paraId="31E7D537"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2EE1F716"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15F51D0"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Date Updated</w:t>
            </w:r>
          </w:p>
        </w:tc>
        <w:tc>
          <w:tcPr>
            <w:tcW w:w="1710" w:type="dxa"/>
            <w:tcBorders>
              <w:top w:val="nil"/>
              <w:left w:val="nil"/>
              <w:bottom w:val="single" w:sz="4" w:space="0" w:color="auto"/>
              <w:right w:val="single" w:sz="4" w:space="0" w:color="auto"/>
            </w:tcBorders>
            <w:shd w:val="clear" w:color="auto" w:fill="auto"/>
            <w:noWrap/>
            <w:vAlign w:val="bottom"/>
            <w:hideMark/>
          </w:tcPr>
          <w:p w14:paraId="50D26836"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DateUpdate</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32F4BCA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71F7299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w:t>
            </w:r>
          </w:p>
        </w:tc>
        <w:tc>
          <w:tcPr>
            <w:tcW w:w="1350" w:type="dxa"/>
            <w:tcBorders>
              <w:top w:val="nil"/>
              <w:left w:val="nil"/>
              <w:bottom w:val="single" w:sz="4" w:space="0" w:color="auto"/>
              <w:right w:val="single" w:sz="4" w:space="0" w:color="auto"/>
            </w:tcBorders>
            <w:shd w:val="clear" w:color="auto" w:fill="auto"/>
            <w:noWrap/>
            <w:vAlign w:val="bottom"/>
            <w:hideMark/>
          </w:tcPr>
          <w:p w14:paraId="3204540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w:t>
            </w:r>
          </w:p>
        </w:tc>
        <w:tc>
          <w:tcPr>
            <w:tcW w:w="2250" w:type="dxa"/>
            <w:tcBorders>
              <w:top w:val="nil"/>
              <w:left w:val="nil"/>
              <w:bottom w:val="single" w:sz="4" w:space="0" w:color="auto"/>
              <w:right w:val="single" w:sz="4" w:space="0" w:color="auto"/>
            </w:tcBorders>
          </w:tcPr>
          <w:p w14:paraId="6B18BB9A"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5BC0E936"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DD0CF73"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Effective Date</w:t>
            </w:r>
          </w:p>
        </w:tc>
        <w:tc>
          <w:tcPr>
            <w:tcW w:w="1710" w:type="dxa"/>
            <w:tcBorders>
              <w:top w:val="nil"/>
              <w:left w:val="nil"/>
              <w:bottom w:val="single" w:sz="4" w:space="0" w:color="auto"/>
              <w:right w:val="single" w:sz="4" w:space="0" w:color="auto"/>
            </w:tcBorders>
            <w:shd w:val="clear" w:color="auto" w:fill="auto"/>
            <w:noWrap/>
            <w:vAlign w:val="bottom"/>
            <w:hideMark/>
          </w:tcPr>
          <w:p w14:paraId="3EB33B0E"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Effective</w:t>
            </w:r>
          </w:p>
        </w:tc>
        <w:tc>
          <w:tcPr>
            <w:tcW w:w="900" w:type="dxa"/>
            <w:tcBorders>
              <w:top w:val="nil"/>
              <w:left w:val="nil"/>
              <w:bottom w:val="single" w:sz="4" w:space="0" w:color="auto"/>
              <w:right w:val="single" w:sz="4" w:space="0" w:color="auto"/>
            </w:tcBorders>
            <w:shd w:val="clear" w:color="auto" w:fill="auto"/>
            <w:noWrap/>
            <w:vAlign w:val="bottom"/>
            <w:hideMark/>
          </w:tcPr>
          <w:p w14:paraId="7CED5E7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394E58B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w:t>
            </w:r>
          </w:p>
        </w:tc>
        <w:tc>
          <w:tcPr>
            <w:tcW w:w="1350" w:type="dxa"/>
            <w:tcBorders>
              <w:top w:val="nil"/>
              <w:left w:val="nil"/>
              <w:bottom w:val="single" w:sz="4" w:space="0" w:color="auto"/>
              <w:right w:val="single" w:sz="4" w:space="0" w:color="auto"/>
            </w:tcBorders>
            <w:shd w:val="clear" w:color="auto" w:fill="auto"/>
            <w:noWrap/>
            <w:vAlign w:val="bottom"/>
            <w:hideMark/>
          </w:tcPr>
          <w:p w14:paraId="0DAE61F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w:t>
            </w:r>
          </w:p>
        </w:tc>
        <w:tc>
          <w:tcPr>
            <w:tcW w:w="2250" w:type="dxa"/>
            <w:tcBorders>
              <w:top w:val="nil"/>
              <w:left w:val="nil"/>
              <w:bottom w:val="single" w:sz="4" w:space="0" w:color="auto"/>
              <w:right w:val="single" w:sz="4" w:space="0" w:color="auto"/>
            </w:tcBorders>
          </w:tcPr>
          <w:p w14:paraId="75F1E3E6"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25FE652B"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2BFA3CC"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Expiration Date</w:t>
            </w:r>
          </w:p>
        </w:tc>
        <w:tc>
          <w:tcPr>
            <w:tcW w:w="1710" w:type="dxa"/>
            <w:tcBorders>
              <w:top w:val="nil"/>
              <w:left w:val="nil"/>
              <w:bottom w:val="single" w:sz="4" w:space="0" w:color="auto"/>
              <w:right w:val="single" w:sz="4" w:space="0" w:color="auto"/>
            </w:tcBorders>
            <w:shd w:val="clear" w:color="auto" w:fill="auto"/>
            <w:noWrap/>
            <w:vAlign w:val="bottom"/>
            <w:hideMark/>
          </w:tcPr>
          <w:p w14:paraId="5CFB8128"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Expire</w:t>
            </w:r>
          </w:p>
        </w:tc>
        <w:tc>
          <w:tcPr>
            <w:tcW w:w="900" w:type="dxa"/>
            <w:tcBorders>
              <w:top w:val="nil"/>
              <w:left w:val="nil"/>
              <w:bottom w:val="single" w:sz="4" w:space="0" w:color="auto"/>
              <w:right w:val="single" w:sz="4" w:space="0" w:color="auto"/>
            </w:tcBorders>
            <w:shd w:val="clear" w:color="auto" w:fill="auto"/>
            <w:noWrap/>
            <w:vAlign w:val="bottom"/>
            <w:hideMark/>
          </w:tcPr>
          <w:p w14:paraId="3796B04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2AF557F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w:t>
            </w:r>
          </w:p>
        </w:tc>
        <w:tc>
          <w:tcPr>
            <w:tcW w:w="1350" w:type="dxa"/>
            <w:tcBorders>
              <w:top w:val="nil"/>
              <w:left w:val="nil"/>
              <w:bottom w:val="single" w:sz="4" w:space="0" w:color="auto"/>
              <w:right w:val="single" w:sz="4" w:space="0" w:color="auto"/>
            </w:tcBorders>
            <w:shd w:val="clear" w:color="auto" w:fill="auto"/>
            <w:noWrap/>
            <w:vAlign w:val="bottom"/>
            <w:hideMark/>
          </w:tcPr>
          <w:p w14:paraId="213CF6E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w:t>
            </w:r>
          </w:p>
        </w:tc>
        <w:tc>
          <w:tcPr>
            <w:tcW w:w="2250" w:type="dxa"/>
            <w:tcBorders>
              <w:top w:val="nil"/>
              <w:left w:val="nil"/>
              <w:bottom w:val="single" w:sz="4" w:space="0" w:color="auto"/>
              <w:right w:val="single" w:sz="4" w:space="0" w:color="auto"/>
            </w:tcBorders>
          </w:tcPr>
          <w:p w14:paraId="3AD8B0AB"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17968D82"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B7BDC51"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Site NENA Globally Unique ID</w:t>
            </w:r>
          </w:p>
        </w:tc>
        <w:tc>
          <w:tcPr>
            <w:tcW w:w="1710" w:type="dxa"/>
            <w:tcBorders>
              <w:top w:val="nil"/>
              <w:left w:val="nil"/>
              <w:bottom w:val="single" w:sz="4" w:space="0" w:color="auto"/>
              <w:right w:val="single" w:sz="4" w:space="0" w:color="auto"/>
            </w:tcBorders>
            <w:shd w:val="clear" w:color="auto" w:fill="auto"/>
            <w:noWrap/>
            <w:vAlign w:val="bottom"/>
            <w:hideMark/>
          </w:tcPr>
          <w:p w14:paraId="49BFE405"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Site_NGUID</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619B706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2334F2E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4157FBB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254</w:t>
            </w:r>
          </w:p>
        </w:tc>
        <w:tc>
          <w:tcPr>
            <w:tcW w:w="2250" w:type="dxa"/>
            <w:tcBorders>
              <w:top w:val="nil"/>
              <w:left w:val="nil"/>
              <w:bottom w:val="single" w:sz="4" w:space="0" w:color="auto"/>
              <w:right w:val="single" w:sz="4" w:space="0" w:color="auto"/>
            </w:tcBorders>
          </w:tcPr>
          <w:p w14:paraId="67613762"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0813853F"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5BF8514"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Address Number Prefix</w:t>
            </w:r>
          </w:p>
        </w:tc>
        <w:tc>
          <w:tcPr>
            <w:tcW w:w="1710" w:type="dxa"/>
            <w:tcBorders>
              <w:top w:val="nil"/>
              <w:left w:val="nil"/>
              <w:bottom w:val="single" w:sz="4" w:space="0" w:color="auto"/>
              <w:right w:val="single" w:sz="4" w:space="0" w:color="auto"/>
            </w:tcBorders>
            <w:shd w:val="clear" w:color="auto" w:fill="auto"/>
            <w:noWrap/>
            <w:vAlign w:val="bottom"/>
            <w:hideMark/>
          </w:tcPr>
          <w:p w14:paraId="1F61035E"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AddNum_Pre</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67CB025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7225B19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B1B2D4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15</w:t>
            </w:r>
          </w:p>
        </w:tc>
        <w:tc>
          <w:tcPr>
            <w:tcW w:w="2250" w:type="dxa"/>
            <w:tcBorders>
              <w:top w:val="nil"/>
              <w:left w:val="nil"/>
              <w:bottom w:val="single" w:sz="4" w:space="0" w:color="auto"/>
              <w:right w:val="single" w:sz="4" w:space="0" w:color="auto"/>
            </w:tcBorders>
          </w:tcPr>
          <w:p w14:paraId="4CA59A0B"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258860EB"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FEB6EEB"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Address Number</w:t>
            </w:r>
          </w:p>
        </w:tc>
        <w:tc>
          <w:tcPr>
            <w:tcW w:w="1710" w:type="dxa"/>
            <w:tcBorders>
              <w:top w:val="nil"/>
              <w:left w:val="nil"/>
              <w:bottom w:val="single" w:sz="4" w:space="0" w:color="auto"/>
              <w:right w:val="single" w:sz="4" w:space="0" w:color="auto"/>
            </w:tcBorders>
            <w:shd w:val="clear" w:color="auto" w:fill="auto"/>
            <w:noWrap/>
            <w:vAlign w:val="bottom"/>
            <w:hideMark/>
          </w:tcPr>
          <w:p w14:paraId="360B0D94"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Add_Numer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6114C94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757B3CF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I</w:t>
            </w:r>
          </w:p>
        </w:tc>
        <w:tc>
          <w:tcPr>
            <w:tcW w:w="1350" w:type="dxa"/>
            <w:tcBorders>
              <w:top w:val="nil"/>
              <w:left w:val="nil"/>
              <w:bottom w:val="single" w:sz="4" w:space="0" w:color="auto"/>
              <w:right w:val="single" w:sz="4" w:space="0" w:color="auto"/>
            </w:tcBorders>
            <w:shd w:val="clear" w:color="auto" w:fill="auto"/>
            <w:noWrap/>
            <w:vAlign w:val="bottom"/>
            <w:hideMark/>
          </w:tcPr>
          <w:p w14:paraId="13DF30E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4</w:t>
            </w:r>
          </w:p>
        </w:tc>
        <w:tc>
          <w:tcPr>
            <w:tcW w:w="2250" w:type="dxa"/>
            <w:tcBorders>
              <w:top w:val="nil"/>
              <w:left w:val="nil"/>
              <w:bottom w:val="single" w:sz="4" w:space="0" w:color="auto"/>
              <w:right w:val="single" w:sz="4" w:space="0" w:color="auto"/>
            </w:tcBorders>
          </w:tcPr>
          <w:p w14:paraId="74636E38"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2D86E818"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BFAD389"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Address Number Suffix</w:t>
            </w:r>
          </w:p>
        </w:tc>
        <w:tc>
          <w:tcPr>
            <w:tcW w:w="1710" w:type="dxa"/>
            <w:tcBorders>
              <w:top w:val="nil"/>
              <w:left w:val="nil"/>
              <w:bottom w:val="single" w:sz="4" w:space="0" w:color="auto"/>
              <w:right w:val="single" w:sz="4" w:space="0" w:color="auto"/>
            </w:tcBorders>
            <w:shd w:val="clear" w:color="auto" w:fill="auto"/>
            <w:noWrap/>
            <w:vAlign w:val="bottom"/>
            <w:hideMark/>
          </w:tcPr>
          <w:p w14:paraId="60922980"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AddNum_Suf</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624F01B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0C01D11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3CBFA37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15</w:t>
            </w:r>
          </w:p>
        </w:tc>
        <w:tc>
          <w:tcPr>
            <w:tcW w:w="2250" w:type="dxa"/>
            <w:tcBorders>
              <w:top w:val="nil"/>
              <w:left w:val="nil"/>
              <w:bottom w:val="single" w:sz="4" w:space="0" w:color="auto"/>
              <w:right w:val="single" w:sz="4" w:space="0" w:color="auto"/>
            </w:tcBorders>
          </w:tcPr>
          <w:p w14:paraId="1EEE0D74"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7D938C38"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B82A91A"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xml:space="preserve">Street Name </w:t>
            </w:r>
            <w:proofErr w:type="gramStart"/>
            <w:r w:rsidRPr="00166F70">
              <w:rPr>
                <w:rFonts w:ascii="Times New Roman" w:eastAsia="Times New Roman" w:hAnsi="Times New Roman" w:cs="Times New Roman"/>
                <w:sz w:val="20"/>
                <w:szCs w:val="20"/>
              </w:rPr>
              <w:t>Pre Modifier</w:t>
            </w:r>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4E9E0FC1"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St_PreMod</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20CF39A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48E2992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381A217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15</w:t>
            </w:r>
          </w:p>
        </w:tc>
        <w:tc>
          <w:tcPr>
            <w:tcW w:w="2250" w:type="dxa"/>
            <w:tcBorders>
              <w:top w:val="nil"/>
              <w:left w:val="nil"/>
              <w:bottom w:val="single" w:sz="4" w:space="0" w:color="auto"/>
              <w:right w:val="single" w:sz="4" w:space="0" w:color="auto"/>
            </w:tcBorders>
          </w:tcPr>
          <w:p w14:paraId="5D82CA30"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08F14962"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077390E"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xml:space="preserve">Street Name </w:t>
            </w:r>
            <w:proofErr w:type="gramStart"/>
            <w:r w:rsidRPr="00166F70">
              <w:rPr>
                <w:rFonts w:ascii="Times New Roman" w:eastAsia="Times New Roman" w:hAnsi="Times New Roman" w:cs="Times New Roman"/>
                <w:sz w:val="20"/>
                <w:szCs w:val="20"/>
              </w:rPr>
              <w:t>Pre Directional</w:t>
            </w:r>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18D4998B"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St_Pre_Dir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2F13199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0AC9F3F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00A0844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9</w:t>
            </w:r>
          </w:p>
        </w:tc>
        <w:tc>
          <w:tcPr>
            <w:tcW w:w="2250" w:type="dxa"/>
            <w:tcBorders>
              <w:top w:val="nil"/>
              <w:left w:val="nil"/>
              <w:bottom w:val="single" w:sz="4" w:space="0" w:color="auto"/>
              <w:right w:val="single" w:sz="4" w:space="0" w:color="auto"/>
            </w:tcBorders>
          </w:tcPr>
          <w:p w14:paraId="29003B57"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StreetNameDirectional</w:t>
            </w:r>
            <w:proofErr w:type="spellEnd"/>
          </w:p>
        </w:tc>
      </w:tr>
      <w:tr w:rsidR="000220CE" w:rsidRPr="00166F70" w14:paraId="249265D4"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B98EC3D"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xml:space="preserve">Street Name </w:t>
            </w:r>
            <w:proofErr w:type="gramStart"/>
            <w:r w:rsidRPr="00166F70">
              <w:rPr>
                <w:rFonts w:ascii="Times New Roman" w:eastAsia="Times New Roman" w:hAnsi="Times New Roman" w:cs="Times New Roman"/>
                <w:sz w:val="20"/>
                <w:szCs w:val="20"/>
              </w:rPr>
              <w:t>Pre Type</w:t>
            </w:r>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24ABA1C3"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St_PreTyp</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67697D8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5500C73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19E883F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50</w:t>
            </w:r>
          </w:p>
        </w:tc>
        <w:tc>
          <w:tcPr>
            <w:tcW w:w="2250" w:type="dxa"/>
            <w:tcBorders>
              <w:top w:val="nil"/>
              <w:left w:val="nil"/>
              <w:bottom w:val="single" w:sz="4" w:space="0" w:color="auto"/>
              <w:right w:val="single" w:sz="4" w:space="0" w:color="auto"/>
            </w:tcBorders>
          </w:tcPr>
          <w:p w14:paraId="081B90E5"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StreetNameTypes</w:t>
            </w:r>
            <w:proofErr w:type="spellEnd"/>
          </w:p>
        </w:tc>
      </w:tr>
      <w:tr w:rsidR="000220CE" w:rsidRPr="00166F70" w14:paraId="5F9793D2"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F59382E"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xml:space="preserve">Street Name </w:t>
            </w:r>
            <w:proofErr w:type="gramStart"/>
            <w:r w:rsidRPr="00166F70">
              <w:rPr>
                <w:rFonts w:ascii="Times New Roman" w:eastAsia="Times New Roman" w:hAnsi="Times New Roman" w:cs="Times New Roman"/>
                <w:sz w:val="20"/>
                <w:szCs w:val="20"/>
              </w:rPr>
              <w:t>Pre Type</w:t>
            </w:r>
            <w:proofErr w:type="gramEnd"/>
            <w:r w:rsidRPr="00166F70">
              <w:rPr>
                <w:rFonts w:ascii="Times New Roman" w:eastAsia="Times New Roman" w:hAnsi="Times New Roman" w:cs="Times New Roman"/>
                <w:sz w:val="20"/>
                <w:szCs w:val="20"/>
              </w:rPr>
              <w:t xml:space="preserve"> Separator</w:t>
            </w:r>
          </w:p>
        </w:tc>
        <w:tc>
          <w:tcPr>
            <w:tcW w:w="1710" w:type="dxa"/>
            <w:tcBorders>
              <w:top w:val="nil"/>
              <w:left w:val="nil"/>
              <w:bottom w:val="single" w:sz="4" w:space="0" w:color="auto"/>
              <w:right w:val="single" w:sz="4" w:space="0" w:color="auto"/>
            </w:tcBorders>
            <w:shd w:val="clear" w:color="auto" w:fill="auto"/>
            <w:noWrap/>
            <w:vAlign w:val="bottom"/>
            <w:hideMark/>
          </w:tcPr>
          <w:p w14:paraId="3CCCFF19"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St_PreSep</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1F63396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3C9CE2C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9B5C4E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20</w:t>
            </w:r>
          </w:p>
        </w:tc>
        <w:tc>
          <w:tcPr>
            <w:tcW w:w="2250" w:type="dxa"/>
            <w:tcBorders>
              <w:top w:val="nil"/>
              <w:left w:val="nil"/>
              <w:bottom w:val="single" w:sz="4" w:space="0" w:color="auto"/>
              <w:right w:val="single" w:sz="4" w:space="0" w:color="auto"/>
            </w:tcBorders>
          </w:tcPr>
          <w:p w14:paraId="7D4F2050"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StreetNamePreTypeSeparators</w:t>
            </w:r>
            <w:proofErr w:type="spellEnd"/>
          </w:p>
        </w:tc>
      </w:tr>
      <w:tr w:rsidR="000220CE" w:rsidRPr="00166F70" w14:paraId="0A45B3D5"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50EDBBE"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Street Name</w:t>
            </w:r>
          </w:p>
        </w:tc>
        <w:tc>
          <w:tcPr>
            <w:tcW w:w="1710" w:type="dxa"/>
            <w:tcBorders>
              <w:top w:val="nil"/>
              <w:left w:val="nil"/>
              <w:bottom w:val="single" w:sz="4" w:space="0" w:color="auto"/>
              <w:right w:val="single" w:sz="4" w:space="0" w:color="auto"/>
            </w:tcBorders>
            <w:shd w:val="clear" w:color="auto" w:fill="auto"/>
            <w:noWrap/>
            <w:vAlign w:val="bottom"/>
            <w:hideMark/>
          </w:tcPr>
          <w:p w14:paraId="3610FCEA"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St_Name</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44C35E4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16045EE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40BA661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60</w:t>
            </w:r>
          </w:p>
        </w:tc>
        <w:tc>
          <w:tcPr>
            <w:tcW w:w="2250" w:type="dxa"/>
            <w:tcBorders>
              <w:top w:val="nil"/>
              <w:left w:val="nil"/>
              <w:bottom w:val="single" w:sz="4" w:space="0" w:color="auto"/>
              <w:right w:val="single" w:sz="4" w:space="0" w:color="auto"/>
            </w:tcBorders>
          </w:tcPr>
          <w:p w14:paraId="49EC5355"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57251B77"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F109E97"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Street Name Post Type</w:t>
            </w:r>
          </w:p>
        </w:tc>
        <w:tc>
          <w:tcPr>
            <w:tcW w:w="1710" w:type="dxa"/>
            <w:tcBorders>
              <w:top w:val="nil"/>
              <w:left w:val="nil"/>
              <w:bottom w:val="single" w:sz="4" w:space="0" w:color="auto"/>
              <w:right w:val="single" w:sz="4" w:space="0" w:color="auto"/>
            </w:tcBorders>
            <w:shd w:val="clear" w:color="auto" w:fill="auto"/>
            <w:noWrap/>
            <w:vAlign w:val="bottom"/>
            <w:hideMark/>
          </w:tcPr>
          <w:p w14:paraId="2BA0C0C7"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St_PosTyp</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5110556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7AAA2D3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D9538B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50</w:t>
            </w:r>
          </w:p>
        </w:tc>
        <w:tc>
          <w:tcPr>
            <w:tcW w:w="2250" w:type="dxa"/>
            <w:tcBorders>
              <w:top w:val="nil"/>
              <w:left w:val="nil"/>
              <w:bottom w:val="single" w:sz="4" w:space="0" w:color="auto"/>
              <w:right w:val="single" w:sz="4" w:space="0" w:color="auto"/>
            </w:tcBorders>
          </w:tcPr>
          <w:p w14:paraId="10ACFAFB"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StreetNameTypes</w:t>
            </w:r>
            <w:proofErr w:type="spellEnd"/>
          </w:p>
        </w:tc>
      </w:tr>
      <w:tr w:rsidR="000220CE" w:rsidRPr="00166F70" w14:paraId="354D53A7"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59B8B7B"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Street Name Post Directional</w:t>
            </w:r>
          </w:p>
        </w:tc>
        <w:tc>
          <w:tcPr>
            <w:tcW w:w="1710" w:type="dxa"/>
            <w:tcBorders>
              <w:top w:val="nil"/>
              <w:left w:val="nil"/>
              <w:bottom w:val="single" w:sz="4" w:space="0" w:color="auto"/>
              <w:right w:val="single" w:sz="4" w:space="0" w:color="auto"/>
            </w:tcBorders>
            <w:shd w:val="clear" w:color="auto" w:fill="auto"/>
            <w:noWrap/>
            <w:vAlign w:val="bottom"/>
            <w:hideMark/>
          </w:tcPr>
          <w:p w14:paraId="7B42D30F"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St_PosDir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4DA7DD6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3BE6D63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1B6107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9</w:t>
            </w:r>
          </w:p>
        </w:tc>
        <w:tc>
          <w:tcPr>
            <w:tcW w:w="2250" w:type="dxa"/>
            <w:tcBorders>
              <w:top w:val="nil"/>
              <w:left w:val="nil"/>
              <w:bottom w:val="single" w:sz="4" w:space="0" w:color="auto"/>
              <w:right w:val="single" w:sz="4" w:space="0" w:color="auto"/>
            </w:tcBorders>
          </w:tcPr>
          <w:p w14:paraId="60A1ABEB"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StreetNameDirectional</w:t>
            </w:r>
            <w:proofErr w:type="spellEnd"/>
          </w:p>
        </w:tc>
      </w:tr>
      <w:tr w:rsidR="000220CE" w:rsidRPr="00166F70" w14:paraId="0CAA4B69"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28EFC1D"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Street Name Post Modifier</w:t>
            </w:r>
          </w:p>
        </w:tc>
        <w:tc>
          <w:tcPr>
            <w:tcW w:w="1710" w:type="dxa"/>
            <w:tcBorders>
              <w:top w:val="nil"/>
              <w:left w:val="nil"/>
              <w:bottom w:val="single" w:sz="4" w:space="0" w:color="auto"/>
              <w:right w:val="single" w:sz="4" w:space="0" w:color="auto"/>
            </w:tcBorders>
            <w:shd w:val="clear" w:color="auto" w:fill="auto"/>
            <w:noWrap/>
            <w:vAlign w:val="bottom"/>
            <w:hideMark/>
          </w:tcPr>
          <w:p w14:paraId="726AEB8E"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St_PosMod</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0ADB8CB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23B2122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016E916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25</w:t>
            </w:r>
          </w:p>
        </w:tc>
        <w:tc>
          <w:tcPr>
            <w:tcW w:w="2250" w:type="dxa"/>
            <w:tcBorders>
              <w:top w:val="nil"/>
              <w:left w:val="nil"/>
              <w:bottom w:val="single" w:sz="4" w:space="0" w:color="auto"/>
              <w:right w:val="single" w:sz="4" w:space="0" w:color="auto"/>
            </w:tcBorders>
          </w:tcPr>
          <w:p w14:paraId="09CCB0E1"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52E89E68"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C1BA570"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ESN</w:t>
            </w:r>
          </w:p>
        </w:tc>
        <w:tc>
          <w:tcPr>
            <w:tcW w:w="1710" w:type="dxa"/>
            <w:tcBorders>
              <w:top w:val="nil"/>
              <w:left w:val="nil"/>
              <w:bottom w:val="single" w:sz="4" w:space="0" w:color="auto"/>
              <w:right w:val="single" w:sz="4" w:space="0" w:color="auto"/>
            </w:tcBorders>
            <w:shd w:val="clear" w:color="auto" w:fill="auto"/>
            <w:noWrap/>
            <w:vAlign w:val="bottom"/>
            <w:hideMark/>
          </w:tcPr>
          <w:p w14:paraId="4BA6BB47"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ESN</w:t>
            </w:r>
          </w:p>
        </w:tc>
        <w:tc>
          <w:tcPr>
            <w:tcW w:w="900" w:type="dxa"/>
            <w:tcBorders>
              <w:top w:val="nil"/>
              <w:left w:val="nil"/>
              <w:bottom w:val="single" w:sz="4" w:space="0" w:color="auto"/>
              <w:right w:val="single" w:sz="4" w:space="0" w:color="auto"/>
            </w:tcBorders>
            <w:shd w:val="clear" w:color="auto" w:fill="auto"/>
            <w:noWrap/>
            <w:vAlign w:val="bottom"/>
            <w:hideMark/>
          </w:tcPr>
          <w:p w14:paraId="566B5F2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702DEBC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CBBFDC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5</w:t>
            </w:r>
          </w:p>
        </w:tc>
        <w:tc>
          <w:tcPr>
            <w:tcW w:w="2250" w:type="dxa"/>
            <w:tcBorders>
              <w:top w:val="nil"/>
              <w:left w:val="nil"/>
              <w:bottom w:val="single" w:sz="4" w:space="0" w:color="auto"/>
              <w:right w:val="single" w:sz="4" w:space="0" w:color="auto"/>
            </w:tcBorders>
          </w:tcPr>
          <w:p w14:paraId="43028657"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20810554"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111DDB6"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Country</w:t>
            </w:r>
          </w:p>
        </w:tc>
        <w:tc>
          <w:tcPr>
            <w:tcW w:w="1710" w:type="dxa"/>
            <w:tcBorders>
              <w:top w:val="nil"/>
              <w:left w:val="nil"/>
              <w:bottom w:val="single" w:sz="4" w:space="0" w:color="auto"/>
              <w:right w:val="single" w:sz="4" w:space="0" w:color="auto"/>
            </w:tcBorders>
            <w:shd w:val="clear" w:color="auto" w:fill="auto"/>
            <w:noWrap/>
            <w:vAlign w:val="bottom"/>
            <w:hideMark/>
          </w:tcPr>
          <w:p w14:paraId="65737877"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Country</w:t>
            </w:r>
          </w:p>
        </w:tc>
        <w:tc>
          <w:tcPr>
            <w:tcW w:w="900" w:type="dxa"/>
            <w:tcBorders>
              <w:top w:val="nil"/>
              <w:left w:val="nil"/>
              <w:bottom w:val="single" w:sz="4" w:space="0" w:color="auto"/>
              <w:right w:val="single" w:sz="4" w:space="0" w:color="auto"/>
            </w:tcBorders>
            <w:shd w:val="clear" w:color="auto" w:fill="auto"/>
            <w:noWrap/>
            <w:vAlign w:val="bottom"/>
            <w:hideMark/>
          </w:tcPr>
          <w:p w14:paraId="19E155E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74A9759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4118A5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w:t>
            </w:r>
          </w:p>
        </w:tc>
        <w:tc>
          <w:tcPr>
            <w:tcW w:w="2250" w:type="dxa"/>
            <w:tcBorders>
              <w:top w:val="nil"/>
              <w:left w:val="nil"/>
              <w:bottom w:val="single" w:sz="4" w:space="0" w:color="auto"/>
              <w:right w:val="single" w:sz="4" w:space="0" w:color="auto"/>
            </w:tcBorders>
          </w:tcPr>
          <w:p w14:paraId="4FF5B72C"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Country</w:t>
            </w:r>
          </w:p>
        </w:tc>
      </w:tr>
      <w:tr w:rsidR="000220CE" w:rsidRPr="00166F70" w14:paraId="3FAB6D5A"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0B6220A"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State</w:t>
            </w:r>
          </w:p>
        </w:tc>
        <w:tc>
          <w:tcPr>
            <w:tcW w:w="1710" w:type="dxa"/>
            <w:tcBorders>
              <w:top w:val="nil"/>
              <w:left w:val="nil"/>
              <w:bottom w:val="single" w:sz="4" w:space="0" w:color="auto"/>
              <w:right w:val="single" w:sz="4" w:space="0" w:color="auto"/>
            </w:tcBorders>
            <w:shd w:val="clear" w:color="auto" w:fill="auto"/>
            <w:noWrap/>
            <w:vAlign w:val="bottom"/>
            <w:hideMark/>
          </w:tcPr>
          <w:p w14:paraId="364487CA"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Stat</w:t>
            </w:r>
          </w:p>
        </w:tc>
        <w:tc>
          <w:tcPr>
            <w:tcW w:w="900" w:type="dxa"/>
            <w:tcBorders>
              <w:top w:val="nil"/>
              <w:left w:val="nil"/>
              <w:bottom w:val="single" w:sz="4" w:space="0" w:color="auto"/>
              <w:right w:val="single" w:sz="4" w:space="0" w:color="auto"/>
            </w:tcBorders>
            <w:shd w:val="clear" w:color="auto" w:fill="auto"/>
            <w:noWrap/>
            <w:vAlign w:val="bottom"/>
            <w:hideMark/>
          </w:tcPr>
          <w:p w14:paraId="7E1A260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4C31A59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7AB9EE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w:t>
            </w:r>
          </w:p>
        </w:tc>
        <w:tc>
          <w:tcPr>
            <w:tcW w:w="2250" w:type="dxa"/>
            <w:tcBorders>
              <w:top w:val="nil"/>
              <w:left w:val="nil"/>
              <w:bottom w:val="single" w:sz="4" w:space="0" w:color="auto"/>
              <w:right w:val="single" w:sz="4" w:space="0" w:color="auto"/>
            </w:tcBorders>
          </w:tcPr>
          <w:p w14:paraId="7DFBCB19"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State</w:t>
            </w:r>
          </w:p>
        </w:tc>
      </w:tr>
      <w:tr w:rsidR="000220CE" w:rsidRPr="00166F70" w14:paraId="0BB827EE"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E8EE57F"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County</w:t>
            </w:r>
          </w:p>
        </w:tc>
        <w:tc>
          <w:tcPr>
            <w:tcW w:w="1710" w:type="dxa"/>
            <w:tcBorders>
              <w:top w:val="nil"/>
              <w:left w:val="nil"/>
              <w:bottom w:val="single" w:sz="4" w:space="0" w:color="auto"/>
              <w:right w:val="single" w:sz="4" w:space="0" w:color="auto"/>
            </w:tcBorders>
            <w:shd w:val="clear" w:color="auto" w:fill="auto"/>
            <w:noWrap/>
            <w:vAlign w:val="bottom"/>
            <w:hideMark/>
          </w:tcPr>
          <w:p w14:paraId="3B06FDC6"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County</w:t>
            </w:r>
          </w:p>
        </w:tc>
        <w:tc>
          <w:tcPr>
            <w:tcW w:w="900" w:type="dxa"/>
            <w:tcBorders>
              <w:top w:val="nil"/>
              <w:left w:val="nil"/>
              <w:bottom w:val="single" w:sz="4" w:space="0" w:color="auto"/>
              <w:right w:val="single" w:sz="4" w:space="0" w:color="auto"/>
            </w:tcBorders>
            <w:shd w:val="clear" w:color="auto" w:fill="auto"/>
            <w:noWrap/>
            <w:vAlign w:val="bottom"/>
            <w:hideMark/>
          </w:tcPr>
          <w:p w14:paraId="1642571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0A13F61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3AD5411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40</w:t>
            </w:r>
          </w:p>
        </w:tc>
        <w:tc>
          <w:tcPr>
            <w:tcW w:w="2250" w:type="dxa"/>
            <w:tcBorders>
              <w:top w:val="nil"/>
              <w:left w:val="nil"/>
              <w:bottom w:val="single" w:sz="4" w:space="0" w:color="auto"/>
              <w:right w:val="single" w:sz="4" w:space="0" w:color="auto"/>
            </w:tcBorders>
          </w:tcPr>
          <w:p w14:paraId="222F4D60"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County</w:t>
            </w:r>
          </w:p>
        </w:tc>
      </w:tr>
      <w:tr w:rsidR="000220CE" w:rsidRPr="00166F70" w14:paraId="4E222E9B"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2E096F3"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xml:space="preserve">Incorporated </w:t>
            </w:r>
            <w:proofErr w:type="spellStart"/>
            <w:r w:rsidRPr="00166F70">
              <w:rPr>
                <w:rFonts w:ascii="Times New Roman" w:eastAsia="Times New Roman" w:hAnsi="Times New Roman" w:cs="Times New Roman"/>
                <w:sz w:val="20"/>
                <w:szCs w:val="20"/>
              </w:rPr>
              <w:t>Municipalty</w:t>
            </w:r>
            <w:proofErr w:type="spellEnd"/>
            <w:r w:rsidRPr="00166F70">
              <w:rPr>
                <w:rFonts w:ascii="Times New Roman" w:eastAsia="Times New Roman" w:hAnsi="Times New Roman" w:cs="Times New Roman"/>
                <w:sz w:val="20"/>
                <w:szCs w:val="2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6D0BB8AC"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IncMuni</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75B89AD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4619FE3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E39FCB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100</w:t>
            </w:r>
          </w:p>
        </w:tc>
        <w:tc>
          <w:tcPr>
            <w:tcW w:w="2250" w:type="dxa"/>
            <w:tcBorders>
              <w:top w:val="nil"/>
              <w:left w:val="nil"/>
              <w:bottom w:val="single" w:sz="4" w:space="0" w:color="auto"/>
              <w:right w:val="single" w:sz="4" w:space="0" w:color="auto"/>
            </w:tcBorders>
          </w:tcPr>
          <w:p w14:paraId="41A0BA91"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5D3D05ED"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062D9A9"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Unincorporated Community</w:t>
            </w:r>
          </w:p>
        </w:tc>
        <w:tc>
          <w:tcPr>
            <w:tcW w:w="1710" w:type="dxa"/>
            <w:tcBorders>
              <w:top w:val="nil"/>
              <w:left w:val="nil"/>
              <w:bottom w:val="single" w:sz="4" w:space="0" w:color="auto"/>
              <w:right w:val="single" w:sz="4" w:space="0" w:color="auto"/>
            </w:tcBorders>
            <w:shd w:val="clear" w:color="auto" w:fill="auto"/>
            <w:noWrap/>
            <w:vAlign w:val="bottom"/>
            <w:hideMark/>
          </w:tcPr>
          <w:p w14:paraId="3B44EAB5"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UnincCom</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5DECF21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660FB85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041EC71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100</w:t>
            </w:r>
          </w:p>
        </w:tc>
        <w:tc>
          <w:tcPr>
            <w:tcW w:w="2250" w:type="dxa"/>
            <w:tcBorders>
              <w:top w:val="nil"/>
              <w:left w:val="nil"/>
              <w:bottom w:val="single" w:sz="4" w:space="0" w:color="auto"/>
              <w:right w:val="single" w:sz="4" w:space="0" w:color="auto"/>
            </w:tcBorders>
          </w:tcPr>
          <w:p w14:paraId="2BC91BD2"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4772E107"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9194F9C"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Neighborhood Community</w:t>
            </w:r>
          </w:p>
        </w:tc>
        <w:tc>
          <w:tcPr>
            <w:tcW w:w="1710" w:type="dxa"/>
            <w:tcBorders>
              <w:top w:val="nil"/>
              <w:left w:val="nil"/>
              <w:bottom w:val="single" w:sz="4" w:space="0" w:color="auto"/>
              <w:right w:val="single" w:sz="4" w:space="0" w:color="auto"/>
            </w:tcBorders>
            <w:shd w:val="clear" w:color="auto" w:fill="auto"/>
            <w:noWrap/>
            <w:vAlign w:val="bottom"/>
            <w:hideMark/>
          </w:tcPr>
          <w:p w14:paraId="2B0FC67A"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NbrhdCom</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173DEFA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3E1F3EB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4FB4FD8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100</w:t>
            </w:r>
          </w:p>
        </w:tc>
        <w:tc>
          <w:tcPr>
            <w:tcW w:w="2250" w:type="dxa"/>
            <w:tcBorders>
              <w:top w:val="nil"/>
              <w:left w:val="nil"/>
              <w:bottom w:val="single" w:sz="4" w:space="0" w:color="auto"/>
              <w:right w:val="single" w:sz="4" w:space="0" w:color="auto"/>
            </w:tcBorders>
          </w:tcPr>
          <w:p w14:paraId="6D6E9C66"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339A08BD"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F99A5"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xml:space="preserve">Legacy Street Name </w:t>
            </w:r>
            <w:proofErr w:type="gramStart"/>
            <w:r w:rsidRPr="00166F70">
              <w:rPr>
                <w:rFonts w:ascii="Times New Roman" w:eastAsia="Times New Roman" w:hAnsi="Times New Roman" w:cs="Times New Roman"/>
                <w:sz w:val="20"/>
                <w:szCs w:val="20"/>
              </w:rPr>
              <w:t>Pre Directional</w:t>
            </w:r>
            <w:proofErr w:type="gramEnd"/>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6260916"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LSt_PreDir</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C37690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4C5422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0E87C1B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w:t>
            </w:r>
          </w:p>
        </w:tc>
        <w:tc>
          <w:tcPr>
            <w:tcW w:w="2250" w:type="dxa"/>
            <w:tcBorders>
              <w:top w:val="single" w:sz="4" w:space="0" w:color="auto"/>
              <w:left w:val="nil"/>
              <w:bottom w:val="single" w:sz="4" w:space="0" w:color="auto"/>
              <w:right w:val="single" w:sz="4" w:space="0" w:color="auto"/>
            </w:tcBorders>
          </w:tcPr>
          <w:p w14:paraId="092034E6"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LegacyStreetNameDirectional</w:t>
            </w:r>
            <w:proofErr w:type="spellEnd"/>
          </w:p>
        </w:tc>
      </w:tr>
      <w:tr w:rsidR="000220CE" w:rsidRPr="00166F70" w14:paraId="4B122385"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E027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Descriptive Name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6C0835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Field Name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27B75B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M/C/O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560213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Type</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3E7CB4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Field Width</w:t>
            </w:r>
          </w:p>
        </w:tc>
        <w:tc>
          <w:tcPr>
            <w:tcW w:w="2250" w:type="dxa"/>
            <w:tcBorders>
              <w:top w:val="single" w:sz="4" w:space="0" w:color="auto"/>
              <w:left w:val="nil"/>
              <w:bottom w:val="single" w:sz="4" w:space="0" w:color="auto"/>
              <w:right w:val="single" w:sz="4" w:space="0" w:color="auto"/>
            </w:tcBorders>
          </w:tcPr>
          <w:p w14:paraId="2E6DF30E"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Domain Field</w:t>
            </w:r>
          </w:p>
        </w:tc>
      </w:tr>
      <w:tr w:rsidR="000220CE" w:rsidRPr="00166F70" w14:paraId="6282F8B5"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99171"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Legacy Street Name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87D53A6"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LSt_Name</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AFED89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DC868D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C6B7C6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75</w:t>
            </w:r>
          </w:p>
        </w:tc>
        <w:tc>
          <w:tcPr>
            <w:tcW w:w="2250" w:type="dxa"/>
            <w:tcBorders>
              <w:top w:val="single" w:sz="4" w:space="0" w:color="auto"/>
              <w:left w:val="nil"/>
              <w:bottom w:val="single" w:sz="4" w:space="0" w:color="auto"/>
              <w:right w:val="single" w:sz="4" w:space="0" w:color="auto"/>
            </w:tcBorders>
          </w:tcPr>
          <w:p w14:paraId="028FD249"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739BD902"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C2ED1"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Legacy Street Name Type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DECEA74"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LSt_Type</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4EB5EE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4A37F3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F54DBB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4</w:t>
            </w:r>
          </w:p>
        </w:tc>
        <w:tc>
          <w:tcPr>
            <w:tcW w:w="2250" w:type="dxa"/>
            <w:tcBorders>
              <w:top w:val="single" w:sz="4" w:space="0" w:color="auto"/>
              <w:left w:val="nil"/>
              <w:bottom w:val="single" w:sz="4" w:space="0" w:color="auto"/>
              <w:right w:val="single" w:sz="4" w:space="0" w:color="auto"/>
            </w:tcBorders>
          </w:tcPr>
          <w:p w14:paraId="157CE64D"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687BE0E6"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1150B"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Legacy Street Name Post Directional</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1F10F74"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LSt_PostDir</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7EAA16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F3F5C4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CC360B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w:t>
            </w:r>
          </w:p>
        </w:tc>
        <w:tc>
          <w:tcPr>
            <w:tcW w:w="2250" w:type="dxa"/>
            <w:tcBorders>
              <w:top w:val="single" w:sz="4" w:space="0" w:color="auto"/>
              <w:left w:val="nil"/>
              <w:bottom w:val="single" w:sz="4" w:space="0" w:color="auto"/>
              <w:right w:val="single" w:sz="4" w:space="0" w:color="auto"/>
            </w:tcBorders>
          </w:tcPr>
          <w:p w14:paraId="6E6309CD"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LegacyStreetNameDirectional</w:t>
            </w:r>
            <w:proofErr w:type="spellEnd"/>
          </w:p>
        </w:tc>
      </w:tr>
      <w:tr w:rsidR="000220CE" w:rsidRPr="00166F70" w14:paraId="08443FCE"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FD941"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xml:space="preserve">MSAG Community Name </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4EE7C90"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MSAGComm</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C2D742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6CE063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8D0296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30</w:t>
            </w:r>
          </w:p>
        </w:tc>
        <w:tc>
          <w:tcPr>
            <w:tcW w:w="2250" w:type="dxa"/>
            <w:tcBorders>
              <w:top w:val="single" w:sz="4" w:space="0" w:color="auto"/>
              <w:left w:val="nil"/>
              <w:bottom w:val="single" w:sz="4" w:space="0" w:color="auto"/>
              <w:right w:val="single" w:sz="4" w:space="0" w:color="auto"/>
            </w:tcBorders>
          </w:tcPr>
          <w:p w14:paraId="74D0C5E1"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6128DFB6"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06713"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xml:space="preserve">Additional Code </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08F284E"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AddCode</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F0A217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2B27FA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4D76CE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6</w:t>
            </w:r>
          </w:p>
        </w:tc>
        <w:tc>
          <w:tcPr>
            <w:tcW w:w="2250" w:type="dxa"/>
            <w:tcBorders>
              <w:top w:val="single" w:sz="4" w:space="0" w:color="auto"/>
              <w:left w:val="nil"/>
              <w:bottom w:val="single" w:sz="4" w:space="0" w:color="auto"/>
              <w:right w:val="single" w:sz="4" w:space="0" w:color="auto"/>
            </w:tcBorders>
          </w:tcPr>
          <w:p w14:paraId="0779A7D9"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32A09EF3"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B2593"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Additional Data URI</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47D7E26"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AddDataURI</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D5D5A7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165295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0F0478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254</w:t>
            </w:r>
          </w:p>
        </w:tc>
        <w:tc>
          <w:tcPr>
            <w:tcW w:w="2250" w:type="dxa"/>
            <w:tcBorders>
              <w:top w:val="single" w:sz="4" w:space="0" w:color="auto"/>
              <w:left w:val="nil"/>
              <w:bottom w:val="single" w:sz="4" w:space="0" w:color="auto"/>
              <w:right w:val="single" w:sz="4" w:space="0" w:color="auto"/>
            </w:tcBorders>
          </w:tcPr>
          <w:p w14:paraId="5CF4B3BF"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2D602B1E"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E8DB8"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Postal Code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E8FA395"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PostCode</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7837FD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ACD417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F562A1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7</w:t>
            </w:r>
          </w:p>
        </w:tc>
        <w:tc>
          <w:tcPr>
            <w:tcW w:w="2250" w:type="dxa"/>
            <w:tcBorders>
              <w:top w:val="single" w:sz="4" w:space="0" w:color="auto"/>
              <w:left w:val="nil"/>
              <w:bottom w:val="single" w:sz="4" w:space="0" w:color="auto"/>
              <w:right w:val="single" w:sz="4" w:space="0" w:color="auto"/>
            </w:tcBorders>
          </w:tcPr>
          <w:p w14:paraId="57994104"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58447B07"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2F09E"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Postal Code + 4</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7B5CB9E"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PostCode4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4514DA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E1CF70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83DAEF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4</w:t>
            </w:r>
          </w:p>
        </w:tc>
        <w:tc>
          <w:tcPr>
            <w:tcW w:w="2250" w:type="dxa"/>
            <w:tcBorders>
              <w:top w:val="single" w:sz="4" w:space="0" w:color="auto"/>
              <w:left w:val="nil"/>
              <w:bottom w:val="single" w:sz="4" w:space="0" w:color="auto"/>
              <w:right w:val="single" w:sz="4" w:space="0" w:color="auto"/>
            </w:tcBorders>
          </w:tcPr>
          <w:p w14:paraId="016D46DF"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7643E042"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0A737"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Postal Community Name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38BCEF6"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PostComm</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58F6F0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AA2900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97CDA8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40</w:t>
            </w:r>
          </w:p>
        </w:tc>
        <w:tc>
          <w:tcPr>
            <w:tcW w:w="2250" w:type="dxa"/>
            <w:tcBorders>
              <w:top w:val="single" w:sz="4" w:space="0" w:color="auto"/>
              <w:left w:val="nil"/>
              <w:bottom w:val="single" w:sz="4" w:space="0" w:color="auto"/>
              <w:right w:val="single" w:sz="4" w:space="0" w:color="auto"/>
            </w:tcBorders>
          </w:tcPr>
          <w:p w14:paraId="05D923ED"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26EEFB77"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F47C7"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Building</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071643F"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Building</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91FC59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2ECF44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763EBE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75</w:t>
            </w:r>
          </w:p>
        </w:tc>
        <w:tc>
          <w:tcPr>
            <w:tcW w:w="2250" w:type="dxa"/>
            <w:tcBorders>
              <w:top w:val="single" w:sz="4" w:space="0" w:color="auto"/>
              <w:left w:val="nil"/>
              <w:bottom w:val="single" w:sz="4" w:space="0" w:color="auto"/>
              <w:right w:val="single" w:sz="4" w:space="0" w:color="auto"/>
            </w:tcBorders>
          </w:tcPr>
          <w:p w14:paraId="0F5E1241"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7CD53FE8"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1D262"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lastRenderedPageBreak/>
              <w:t>Floor</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760BE63"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Floor</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574AC1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7F9C25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3A09BD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75</w:t>
            </w:r>
          </w:p>
        </w:tc>
        <w:tc>
          <w:tcPr>
            <w:tcW w:w="2250" w:type="dxa"/>
            <w:tcBorders>
              <w:top w:val="single" w:sz="4" w:space="0" w:color="auto"/>
              <w:left w:val="nil"/>
              <w:bottom w:val="single" w:sz="4" w:space="0" w:color="auto"/>
              <w:right w:val="single" w:sz="4" w:space="0" w:color="auto"/>
            </w:tcBorders>
          </w:tcPr>
          <w:p w14:paraId="5386FE43"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4A7C02A4"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192E1"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Unit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36C954A"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Unit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7A7D94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D48394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6C9948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75</w:t>
            </w:r>
          </w:p>
        </w:tc>
        <w:tc>
          <w:tcPr>
            <w:tcW w:w="2250" w:type="dxa"/>
            <w:tcBorders>
              <w:top w:val="single" w:sz="4" w:space="0" w:color="auto"/>
              <w:left w:val="nil"/>
              <w:bottom w:val="single" w:sz="4" w:space="0" w:color="auto"/>
              <w:right w:val="single" w:sz="4" w:space="0" w:color="auto"/>
            </w:tcBorders>
          </w:tcPr>
          <w:p w14:paraId="0E54137B"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601CD09B"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E26D2"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Room</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CA40695"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Room</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B9D2FC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tcPr>
          <w:p w14:paraId="283E1712" w14:textId="77777777" w:rsidR="000220CE" w:rsidRPr="00166F70" w:rsidRDefault="000220CE" w:rsidP="000220CE">
            <w:pPr>
              <w:jc w:val="center"/>
              <w:rPr>
                <w:rFonts w:ascii="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107CF1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75</w:t>
            </w:r>
          </w:p>
        </w:tc>
        <w:tc>
          <w:tcPr>
            <w:tcW w:w="2250" w:type="dxa"/>
            <w:tcBorders>
              <w:top w:val="single" w:sz="4" w:space="0" w:color="auto"/>
              <w:left w:val="nil"/>
              <w:bottom w:val="single" w:sz="4" w:space="0" w:color="auto"/>
              <w:right w:val="single" w:sz="4" w:space="0" w:color="auto"/>
            </w:tcBorders>
          </w:tcPr>
          <w:p w14:paraId="53A0EFD0"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573776DA"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BC68A"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Seat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37C7C1E"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Seat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9B2588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tcPr>
          <w:p w14:paraId="69FAED69" w14:textId="77777777" w:rsidR="000220CE" w:rsidRPr="00166F70" w:rsidRDefault="000220CE" w:rsidP="000220CE">
            <w:pPr>
              <w:jc w:val="center"/>
              <w:rPr>
                <w:rFonts w:ascii="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A72C21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75</w:t>
            </w:r>
          </w:p>
        </w:tc>
        <w:tc>
          <w:tcPr>
            <w:tcW w:w="2250" w:type="dxa"/>
            <w:tcBorders>
              <w:top w:val="single" w:sz="4" w:space="0" w:color="auto"/>
              <w:left w:val="nil"/>
              <w:bottom w:val="single" w:sz="4" w:space="0" w:color="auto"/>
              <w:right w:val="single" w:sz="4" w:space="0" w:color="auto"/>
            </w:tcBorders>
          </w:tcPr>
          <w:p w14:paraId="7F8CCA3D"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05C829F6"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76A3B"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Additional Location Information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4131587"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Addtl_Loc</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B2DA97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tcPr>
          <w:p w14:paraId="01CA463F" w14:textId="77777777" w:rsidR="000220CE" w:rsidRPr="00166F70" w:rsidRDefault="000220CE" w:rsidP="000220CE">
            <w:pPr>
              <w:jc w:val="center"/>
              <w:rPr>
                <w:rFonts w:ascii="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7F58B7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255</w:t>
            </w:r>
          </w:p>
        </w:tc>
        <w:tc>
          <w:tcPr>
            <w:tcW w:w="2250" w:type="dxa"/>
            <w:tcBorders>
              <w:top w:val="single" w:sz="4" w:space="0" w:color="auto"/>
              <w:left w:val="nil"/>
              <w:bottom w:val="single" w:sz="4" w:space="0" w:color="auto"/>
              <w:right w:val="single" w:sz="4" w:space="0" w:color="auto"/>
            </w:tcBorders>
          </w:tcPr>
          <w:p w14:paraId="31F4575C"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12BD967B"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E650F"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Complete Landmark Name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C77CE1C"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LandmkName</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B2AE41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tcPr>
          <w:p w14:paraId="177DDB25" w14:textId="77777777" w:rsidR="000220CE" w:rsidRPr="00166F70" w:rsidRDefault="000220CE" w:rsidP="000220CE">
            <w:pPr>
              <w:jc w:val="center"/>
              <w:rPr>
                <w:rFonts w:ascii="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24CCD2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150</w:t>
            </w:r>
          </w:p>
        </w:tc>
        <w:tc>
          <w:tcPr>
            <w:tcW w:w="2250" w:type="dxa"/>
            <w:tcBorders>
              <w:top w:val="single" w:sz="4" w:space="0" w:color="auto"/>
              <w:left w:val="nil"/>
              <w:bottom w:val="single" w:sz="4" w:space="0" w:color="auto"/>
              <w:right w:val="single" w:sz="4" w:space="0" w:color="auto"/>
            </w:tcBorders>
          </w:tcPr>
          <w:p w14:paraId="6767C356"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2DA56BBF"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2B72A"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Mile Post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0798EDD"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Mile_Post</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26A8E8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tcPr>
          <w:p w14:paraId="0CE992A7" w14:textId="77777777" w:rsidR="000220CE" w:rsidRPr="00166F70" w:rsidRDefault="000220CE" w:rsidP="000220CE">
            <w:pPr>
              <w:jc w:val="center"/>
              <w:rPr>
                <w:rFonts w:ascii="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7ABD57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150</w:t>
            </w:r>
          </w:p>
        </w:tc>
        <w:tc>
          <w:tcPr>
            <w:tcW w:w="2250" w:type="dxa"/>
            <w:tcBorders>
              <w:top w:val="single" w:sz="4" w:space="0" w:color="auto"/>
              <w:left w:val="nil"/>
              <w:bottom w:val="single" w:sz="4" w:space="0" w:color="auto"/>
              <w:right w:val="single" w:sz="4" w:space="0" w:color="auto"/>
            </w:tcBorders>
          </w:tcPr>
          <w:p w14:paraId="1628933E"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062F417D"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33708"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Place Type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8031408"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Place_Type</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92466D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tcPr>
          <w:p w14:paraId="648A7AE8" w14:textId="77777777" w:rsidR="000220CE" w:rsidRPr="00166F70" w:rsidRDefault="000220CE" w:rsidP="000220CE">
            <w:pPr>
              <w:jc w:val="center"/>
              <w:rPr>
                <w:rFonts w:ascii="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F99FB9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50</w:t>
            </w:r>
          </w:p>
        </w:tc>
        <w:tc>
          <w:tcPr>
            <w:tcW w:w="2250" w:type="dxa"/>
            <w:tcBorders>
              <w:top w:val="single" w:sz="4" w:space="0" w:color="auto"/>
              <w:left w:val="nil"/>
              <w:bottom w:val="single" w:sz="4" w:space="0" w:color="auto"/>
              <w:right w:val="single" w:sz="4" w:space="0" w:color="auto"/>
            </w:tcBorders>
          </w:tcPr>
          <w:p w14:paraId="41557326"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PlaceType</w:t>
            </w:r>
            <w:proofErr w:type="spellEnd"/>
          </w:p>
        </w:tc>
      </w:tr>
      <w:tr w:rsidR="000220CE" w:rsidRPr="00166F70" w14:paraId="10CD308E"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0133A"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Placement Method</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E1E8876"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Placement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466026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tcPr>
          <w:p w14:paraId="687682E7" w14:textId="77777777" w:rsidR="000220CE" w:rsidRPr="00166F70" w:rsidRDefault="000220CE" w:rsidP="000220CE">
            <w:pPr>
              <w:jc w:val="center"/>
              <w:rPr>
                <w:rFonts w:ascii="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588CA3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25</w:t>
            </w:r>
          </w:p>
        </w:tc>
        <w:tc>
          <w:tcPr>
            <w:tcW w:w="2250" w:type="dxa"/>
            <w:tcBorders>
              <w:top w:val="single" w:sz="4" w:space="0" w:color="auto"/>
              <w:left w:val="nil"/>
              <w:bottom w:val="single" w:sz="4" w:space="0" w:color="auto"/>
              <w:right w:val="single" w:sz="4" w:space="0" w:color="auto"/>
            </w:tcBorders>
          </w:tcPr>
          <w:p w14:paraId="0BC146FE"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PlacementMethod</w:t>
            </w:r>
            <w:proofErr w:type="spellEnd"/>
          </w:p>
        </w:tc>
      </w:tr>
      <w:tr w:rsidR="000220CE" w:rsidRPr="00166F70" w14:paraId="7C24B362"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C667E"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hAnsi="Times New Roman" w:cs="Times New Roman"/>
                <w:sz w:val="20"/>
                <w:szCs w:val="20"/>
              </w:rPr>
              <w:t>Primary</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E84BE5F"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Primary</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588311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C</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4D0B68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5F7D54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w:t>
            </w:r>
          </w:p>
        </w:tc>
        <w:tc>
          <w:tcPr>
            <w:tcW w:w="2250" w:type="dxa"/>
            <w:tcBorders>
              <w:top w:val="single" w:sz="4" w:space="0" w:color="auto"/>
              <w:left w:val="nil"/>
              <w:bottom w:val="single" w:sz="4" w:space="0" w:color="auto"/>
              <w:right w:val="single" w:sz="4" w:space="0" w:color="auto"/>
            </w:tcBorders>
          </w:tcPr>
          <w:p w14:paraId="2FBCE187"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7B347A25"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2B169"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Longitude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D5CD7E5"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Long</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DD3425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CA598E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7E82C8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8</w:t>
            </w:r>
          </w:p>
        </w:tc>
        <w:tc>
          <w:tcPr>
            <w:tcW w:w="2250" w:type="dxa"/>
            <w:tcBorders>
              <w:top w:val="single" w:sz="4" w:space="0" w:color="auto"/>
              <w:left w:val="nil"/>
              <w:bottom w:val="single" w:sz="4" w:space="0" w:color="auto"/>
              <w:right w:val="single" w:sz="4" w:space="0" w:color="auto"/>
            </w:tcBorders>
          </w:tcPr>
          <w:p w14:paraId="31007FD2"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6C637CDD"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EDBFF"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Latitude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18A9789"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Lat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CE42AB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846FD4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66E737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8</w:t>
            </w:r>
          </w:p>
        </w:tc>
        <w:tc>
          <w:tcPr>
            <w:tcW w:w="2250" w:type="dxa"/>
            <w:tcBorders>
              <w:top w:val="single" w:sz="4" w:space="0" w:color="auto"/>
              <w:left w:val="nil"/>
              <w:bottom w:val="single" w:sz="4" w:space="0" w:color="auto"/>
              <w:right w:val="single" w:sz="4" w:space="0" w:color="auto"/>
            </w:tcBorders>
          </w:tcPr>
          <w:p w14:paraId="36516A30"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0B31020E"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A2ACA"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Elevation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4084EA3"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Elev</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DBDB97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28062B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I</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258F76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4</w:t>
            </w:r>
          </w:p>
        </w:tc>
        <w:tc>
          <w:tcPr>
            <w:tcW w:w="2250" w:type="dxa"/>
            <w:tcBorders>
              <w:top w:val="single" w:sz="4" w:space="0" w:color="auto"/>
              <w:left w:val="nil"/>
              <w:bottom w:val="single" w:sz="4" w:space="0" w:color="auto"/>
              <w:right w:val="single" w:sz="4" w:space="0" w:color="auto"/>
            </w:tcBorders>
          </w:tcPr>
          <w:p w14:paraId="5A18F9B9"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bl>
    <w:p w14:paraId="37E386C4" w14:textId="4235670D" w:rsidR="000220CE" w:rsidRPr="00166F70" w:rsidRDefault="000220CE" w:rsidP="000220CE">
      <w:pPr>
        <w:rPr>
          <w:rFonts w:ascii="Times New Roman" w:hAnsi="Times New Roman" w:cs="Times New Roman"/>
        </w:rPr>
      </w:pPr>
    </w:p>
    <w:p w14:paraId="15BF3CA9" w14:textId="77777777" w:rsidR="000220CE" w:rsidRPr="00166F70" w:rsidRDefault="000220CE">
      <w:pPr>
        <w:rPr>
          <w:rFonts w:ascii="Times New Roman" w:hAnsi="Times New Roman" w:cs="Times New Roman"/>
        </w:rPr>
      </w:pPr>
      <w:r w:rsidRPr="00166F70">
        <w:rPr>
          <w:rFonts w:ascii="Times New Roman" w:hAnsi="Times New Roman" w:cs="Times New Roman"/>
        </w:rPr>
        <w:br w:type="page"/>
      </w:r>
    </w:p>
    <w:p w14:paraId="4D84D05A" w14:textId="72A3E3DF" w:rsidR="000220CE" w:rsidRPr="00166F70" w:rsidRDefault="000220CE" w:rsidP="008824AB">
      <w:pPr>
        <w:pStyle w:val="Heading2"/>
        <w:rPr>
          <w:rFonts w:ascii="Times New Roman" w:hAnsi="Times New Roman"/>
          <w:sz w:val="28"/>
          <w:szCs w:val="28"/>
        </w:rPr>
      </w:pPr>
      <w:bookmarkStart w:id="35" w:name="_Toc27638605"/>
      <w:r w:rsidRPr="00166F70">
        <w:rPr>
          <w:rFonts w:ascii="Times New Roman" w:hAnsi="Times New Roman"/>
          <w:sz w:val="28"/>
          <w:szCs w:val="28"/>
        </w:rPr>
        <w:lastRenderedPageBreak/>
        <w:t>PSAP Boundary</w:t>
      </w:r>
      <w:bookmarkEnd w:id="35"/>
    </w:p>
    <w:tbl>
      <w:tblPr>
        <w:tblW w:w="9457" w:type="dxa"/>
        <w:tblInd w:w="93" w:type="dxa"/>
        <w:tblLook w:val="04A0" w:firstRow="1" w:lastRow="0" w:firstColumn="1" w:lastColumn="0" w:noHBand="0" w:noVBand="1"/>
      </w:tblPr>
      <w:tblGrid>
        <w:gridCol w:w="4199"/>
        <w:gridCol w:w="1392"/>
        <w:gridCol w:w="895"/>
        <w:gridCol w:w="840"/>
        <w:gridCol w:w="959"/>
        <w:gridCol w:w="1172"/>
      </w:tblGrid>
      <w:tr w:rsidR="000220CE" w:rsidRPr="00166F70" w14:paraId="419A5896" w14:textId="77777777" w:rsidTr="000220CE">
        <w:trPr>
          <w:trHeight w:val="288"/>
        </w:trPr>
        <w:tc>
          <w:tcPr>
            <w:tcW w:w="4199" w:type="dxa"/>
            <w:tcBorders>
              <w:top w:val="single" w:sz="4" w:space="0" w:color="auto"/>
              <w:left w:val="single" w:sz="4" w:space="0" w:color="auto"/>
              <w:bottom w:val="single" w:sz="4" w:space="0" w:color="auto"/>
              <w:right w:val="single" w:sz="4" w:space="0" w:color="auto"/>
            </w:tcBorders>
            <w:noWrap/>
            <w:vAlign w:val="bottom"/>
            <w:hideMark/>
          </w:tcPr>
          <w:p w14:paraId="2152385A"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Descriptive Name</w:t>
            </w:r>
          </w:p>
        </w:tc>
        <w:tc>
          <w:tcPr>
            <w:tcW w:w="1392" w:type="dxa"/>
            <w:tcBorders>
              <w:top w:val="single" w:sz="4" w:space="0" w:color="auto"/>
              <w:left w:val="nil"/>
              <w:bottom w:val="single" w:sz="4" w:space="0" w:color="auto"/>
              <w:right w:val="single" w:sz="4" w:space="0" w:color="auto"/>
            </w:tcBorders>
            <w:noWrap/>
            <w:vAlign w:val="bottom"/>
            <w:hideMark/>
          </w:tcPr>
          <w:p w14:paraId="6A4889E4"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Field Name</w:t>
            </w:r>
          </w:p>
        </w:tc>
        <w:tc>
          <w:tcPr>
            <w:tcW w:w="895" w:type="dxa"/>
            <w:tcBorders>
              <w:top w:val="single" w:sz="4" w:space="0" w:color="auto"/>
              <w:left w:val="nil"/>
              <w:bottom w:val="single" w:sz="4" w:space="0" w:color="auto"/>
              <w:right w:val="single" w:sz="4" w:space="0" w:color="auto"/>
            </w:tcBorders>
            <w:noWrap/>
            <w:vAlign w:val="bottom"/>
            <w:hideMark/>
          </w:tcPr>
          <w:p w14:paraId="7BDEEEAE"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M/C/O</w:t>
            </w:r>
          </w:p>
        </w:tc>
        <w:tc>
          <w:tcPr>
            <w:tcW w:w="840" w:type="dxa"/>
            <w:tcBorders>
              <w:top w:val="single" w:sz="4" w:space="0" w:color="auto"/>
              <w:left w:val="nil"/>
              <w:bottom w:val="single" w:sz="4" w:space="0" w:color="auto"/>
              <w:right w:val="single" w:sz="4" w:space="0" w:color="auto"/>
            </w:tcBorders>
            <w:noWrap/>
            <w:vAlign w:val="bottom"/>
            <w:hideMark/>
          </w:tcPr>
          <w:p w14:paraId="327776E8"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Type</w:t>
            </w:r>
          </w:p>
        </w:tc>
        <w:tc>
          <w:tcPr>
            <w:tcW w:w="959" w:type="dxa"/>
            <w:tcBorders>
              <w:top w:val="single" w:sz="4" w:space="0" w:color="auto"/>
              <w:left w:val="nil"/>
              <w:bottom w:val="single" w:sz="4" w:space="0" w:color="auto"/>
              <w:right w:val="single" w:sz="4" w:space="0" w:color="auto"/>
            </w:tcBorders>
            <w:noWrap/>
            <w:vAlign w:val="bottom"/>
            <w:hideMark/>
          </w:tcPr>
          <w:p w14:paraId="2C197920"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Field Width</w:t>
            </w:r>
          </w:p>
        </w:tc>
        <w:tc>
          <w:tcPr>
            <w:tcW w:w="1172" w:type="dxa"/>
            <w:tcBorders>
              <w:top w:val="single" w:sz="4" w:space="0" w:color="auto"/>
              <w:left w:val="nil"/>
              <w:bottom w:val="single" w:sz="4" w:space="0" w:color="auto"/>
              <w:right w:val="single" w:sz="4" w:space="0" w:color="auto"/>
            </w:tcBorders>
            <w:hideMark/>
          </w:tcPr>
          <w:p w14:paraId="6848881B"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Domain</w:t>
            </w:r>
          </w:p>
        </w:tc>
      </w:tr>
      <w:tr w:rsidR="000220CE" w:rsidRPr="00166F70" w14:paraId="117F64CD"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59455818"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Discrepancy Agency ID</w:t>
            </w:r>
          </w:p>
        </w:tc>
        <w:tc>
          <w:tcPr>
            <w:tcW w:w="1392" w:type="dxa"/>
            <w:tcBorders>
              <w:top w:val="nil"/>
              <w:left w:val="nil"/>
              <w:bottom w:val="single" w:sz="4" w:space="0" w:color="auto"/>
              <w:right w:val="single" w:sz="4" w:space="0" w:color="auto"/>
            </w:tcBorders>
            <w:noWrap/>
            <w:vAlign w:val="bottom"/>
            <w:hideMark/>
          </w:tcPr>
          <w:p w14:paraId="5451763F" w14:textId="77777777" w:rsidR="000220CE" w:rsidRPr="00166F70" w:rsidRDefault="000220CE" w:rsidP="000220CE">
            <w:pPr>
              <w:rPr>
                <w:rFonts w:ascii="Times New Roman" w:hAnsi="Times New Roman" w:cs="Times New Roman"/>
                <w:sz w:val="20"/>
                <w:szCs w:val="20"/>
              </w:rPr>
            </w:pPr>
            <w:proofErr w:type="spellStart"/>
            <w:r w:rsidRPr="00166F70">
              <w:rPr>
                <w:rFonts w:ascii="Times New Roman" w:hAnsi="Times New Roman" w:cs="Times New Roman"/>
                <w:sz w:val="20"/>
                <w:szCs w:val="20"/>
              </w:rPr>
              <w:t>DiscrpAgID</w:t>
            </w:r>
            <w:proofErr w:type="spellEnd"/>
          </w:p>
        </w:tc>
        <w:tc>
          <w:tcPr>
            <w:tcW w:w="895" w:type="dxa"/>
            <w:tcBorders>
              <w:top w:val="nil"/>
              <w:left w:val="nil"/>
              <w:bottom w:val="single" w:sz="4" w:space="0" w:color="auto"/>
              <w:right w:val="single" w:sz="4" w:space="0" w:color="auto"/>
            </w:tcBorders>
            <w:noWrap/>
            <w:vAlign w:val="bottom"/>
            <w:hideMark/>
          </w:tcPr>
          <w:p w14:paraId="54322D72"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M</w:t>
            </w:r>
          </w:p>
        </w:tc>
        <w:tc>
          <w:tcPr>
            <w:tcW w:w="840" w:type="dxa"/>
            <w:tcBorders>
              <w:top w:val="nil"/>
              <w:left w:val="nil"/>
              <w:bottom w:val="single" w:sz="4" w:space="0" w:color="auto"/>
              <w:right w:val="single" w:sz="4" w:space="0" w:color="auto"/>
            </w:tcBorders>
            <w:noWrap/>
            <w:vAlign w:val="bottom"/>
            <w:hideMark/>
          </w:tcPr>
          <w:p w14:paraId="24065119"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A</w:t>
            </w:r>
          </w:p>
        </w:tc>
        <w:tc>
          <w:tcPr>
            <w:tcW w:w="959" w:type="dxa"/>
            <w:tcBorders>
              <w:top w:val="nil"/>
              <w:left w:val="nil"/>
              <w:bottom w:val="single" w:sz="4" w:space="0" w:color="auto"/>
              <w:right w:val="single" w:sz="4" w:space="0" w:color="auto"/>
            </w:tcBorders>
            <w:noWrap/>
            <w:vAlign w:val="bottom"/>
            <w:hideMark/>
          </w:tcPr>
          <w:p w14:paraId="2161E807"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75</w:t>
            </w:r>
          </w:p>
        </w:tc>
        <w:tc>
          <w:tcPr>
            <w:tcW w:w="1172" w:type="dxa"/>
            <w:tcBorders>
              <w:top w:val="nil"/>
              <w:left w:val="nil"/>
              <w:bottom w:val="single" w:sz="4" w:space="0" w:color="auto"/>
              <w:right w:val="single" w:sz="4" w:space="0" w:color="auto"/>
            </w:tcBorders>
          </w:tcPr>
          <w:p w14:paraId="440F1402" w14:textId="77777777" w:rsidR="000220CE" w:rsidRPr="00166F70" w:rsidRDefault="000220CE" w:rsidP="000220CE">
            <w:pPr>
              <w:rPr>
                <w:rFonts w:ascii="Times New Roman" w:hAnsi="Times New Roman" w:cs="Times New Roman"/>
                <w:sz w:val="20"/>
                <w:szCs w:val="20"/>
              </w:rPr>
            </w:pPr>
          </w:p>
        </w:tc>
      </w:tr>
      <w:tr w:rsidR="000220CE" w:rsidRPr="00166F70" w14:paraId="090FA73A"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5F4AB84E"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Date Updated</w:t>
            </w:r>
          </w:p>
        </w:tc>
        <w:tc>
          <w:tcPr>
            <w:tcW w:w="1392" w:type="dxa"/>
            <w:tcBorders>
              <w:top w:val="nil"/>
              <w:left w:val="nil"/>
              <w:bottom w:val="single" w:sz="4" w:space="0" w:color="auto"/>
              <w:right w:val="single" w:sz="4" w:space="0" w:color="auto"/>
            </w:tcBorders>
            <w:noWrap/>
            <w:vAlign w:val="bottom"/>
            <w:hideMark/>
          </w:tcPr>
          <w:p w14:paraId="508D6C24" w14:textId="77777777" w:rsidR="000220CE" w:rsidRPr="00166F70" w:rsidRDefault="000220CE" w:rsidP="000220CE">
            <w:pPr>
              <w:rPr>
                <w:rFonts w:ascii="Times New Roman" w:hAnsi="Times New Roman" w:cs="Times New Roman"/>
                <w:sz w:val="20"/>
                <w:szCs w:val="20"/>
              </w:rPr>
            </w:pPr>
            <w:proofErr w:type="spellStart"/>
            <w:r w:rsidRPr="00166F70">
              <w:rPr>
                <w:rFonts w:ascii="Times New Roman" w:hAnsi="Times New Roman" w:cs="Times New Roman"/>
                <w:sz w:val="20"/>
                <w:szCs w:val="20"/>
              </w:rPr>
              <w:t>DateUpdate</w:t>
            </w:r>
            <w:proofErr w:type="spellEnd"/>
          </w:p>
        </w:tc>
        <w:tc>
          <w:tcPr>
            <w:tcW w:w="895" w:type="dxa"/>
            <w:tcBorders>
              <w:top w:val="nil"/>
              <w:left w:val="nil"/>
              <w:bottom w:val="single" w:sz="4" w:space="0" w:color="auto"/>
              <w:right w:val="single" w:sz="4" w:space="0" w:color="auto"/>
            </w:tcBorders>
            <w:noWrap/>
            <w:vAlign w:val="bottom"/>
            <w:hideMark/>
          </w:tcPr>
          <w:p w14:paraId="5C7A78D1"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M</w:t>
            </w:r>
          </w:p>
        </w:tc>
        <w:tc>
          <w:tcPr>
            <w:tcW w:w="840" w:type="dxa"/>
            <w:tcBorders>
              <w:top w:val="nil"/>
              <w:left w:val="nil"/>
              <w:bottom w:val="single" w:sz="4" w:space="0" w:color="auto"/>
              <w:right w:val="single" w:sz="4" w:space="0" w:color="auto"/>
            </w:tcBorders>
            <w:noWrap/>
            <w:vAlign w:val="bottom"/>
            <w:hideMark/>
          </w:tcPr>
          <w:p w14:paraId="6179DEAA"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D</w:t>
            </w:r>
          </w:p>
        </w:tc>
        <w:tc>
          <w:tcPr>
            <w:tcW w:w="959" w:type="dxa"/>
            <w:tcBorders>
              <w:top w:val="nil"/>
              <w:left w:val="nil"/>
              <w:bottom w:val="single" w:sz="4" w:space="0" w:color="auto"/>
              <w:right w:val="single" w:sz="4" w:space="0" w:color="auto"/>
            </w:tcBorders>
            <w:noWrap/>
            <w:vAlign w:val="bottom"/>
            <w:hideMark/>
          </w:tcPr>
          <w:p w14:paraId="1B5FF973"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 </w:t>
            </w:r>
          </w:p>
        </w:tc>
        <w:tc>
          <w:tcPr>
            <w:tcW w:w="1172" w:type="dxa"/>
            <w:tcBorders>
              <w:top w:val="nil"/>
              <w:left w:val="nil"/>
              <w:bottom w:val="single" w:sz="4" w:space="0" w:color="auto"/>
              <w:right w:val="single" w:sz="4" w:space="0" w:color="auto"/>
            </w:tcBorders>
          </w:tcPr>
          <w:p w14:paraId="4BF17483" w14:textId="77777777" w:rsidR="000220CE" w:rsidRPr="00166F70" w:rsidRDefault="000220CE" w:rsidP="000220CE">
            <w:pPr>
              <w:rPr>
                <w:rFonts w:ascii="Times New Roman" w:hAnsi="Times New Roman" w:cs="Times New Roman"/>
                <w:sz w:val="20"/>
                <w:szCs w:val="20"/>
              </w:rPr>
            </w:pPr>
          </w:p>
        </w:tc>
      </w:tr>
      <w:tr w:rsidR="000220CE" w:rsidRPr="00166F70" w14:paraId="3DCF3340"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388F032F"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Effective Date</w:t>
            </w:r>
          </w:p>
        </w:tc>
        <w:tc>
          <w:tcPr>
            <w:tcW w:w="1392" w:type="dxa"/>
            <w:tcBorders>
              <w:top w:val="nil"/>
              <w:left w:val="nil"/>
              <w:bottom w:val="single" w:sz="4" w:space="0" w:color="auto"/>
              <w:right w:val="single" w:sz="4" w:space="0" w:color="auto"/>
            </w:tcBorders>
            <w:noWrap/>
            <w:vAlign w:val="bottom"/>
            <w:hideMark/>
          </w:tcPr>
          <w:p w14:paraId="6179F4DE"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Effective</w:t>
            </w:r>
          </w:p>
        </w:tc>
        <w:tc>
          <w:tcPr>
            <w:tcW w:w="895" w:type="dxa"/>
            <w:tcBorders>
              <w:top w:val="nil"/>
              <w:left w:val="nil"/>
              <w:bottom w:val="single" w:sz="4" w:space="0" w:color="auto"/>
              <w:right w:val="single" w:sz="4" w:space="0" w:color="auto"/>
            </w:tcBorders>
            <w:noWrap/>
            <w:vAlign w:val="bottom"/>
            <w:hideMark/>
          </w:tcPr>
          <w:p w14:paraId="1EB3DDD7"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O</w:t>
            </w:r>
          </w:p>
        </w:tc>
        <w:tc>
          <w:tcPr>
            <w:tcW w:w="840" w:type="dxa"/>
            <w:tcBorders>
              <w:top w:val="nil"/>
              <w:left w:val="nil"/>
              <w:bottom w:val="single" w:sz="4" w:space="0" w:color="auto"/>
              <w:right w:val="single" w:sz="4" w:space="0" w:color="auto"/>
            </w:tcBorders>
            <w:noWrap/>
            <w:vAlign w:val="bottom"/>
            <w:hideMark/>
          </w:tcPr>
          <w:p w14:paraId="755237E0"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D</w:t>
            </w:r>
          </w:p>
        </w:tc>
        <w:tc>
          <w:tcPr>
            <w:tcW w:w="959" w:type="dxa"/>
            <w:tcBorders>
              <w:top w:val="nil"/>
              <w:left w:val="nil"/>
              <w:bottom w:val="single" w:sz="4" w:space="0" w:color="auto"/>
              <w:right w:val="single" w:sz="4" w:space="0" w:color="auto"/>
            </w:tcBorders>
            <w:noWrap/>
            <w:vAlign w:val="bottom"/>
            <w:hideMark/>
          </w:tcPr>
          <w:p w14:paraId="6E36841C"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 </w:t>
            </w:r>
          </w:p>
        </w:tc>
        <w:tc>
          <w:tcPr>
            <w:tcW w:w="1172" w:type="dxa"/>
            <w:tcBorders>
              <w:top w:val="nil"/>
              <w:left w:val="nil"/>
              <w:bottom w:val="single" w:sz="4" w:space="0" w:color="auto"/>
              <w:right w:val="single" w:sz="4" w:space="0" w:color="auto"/>
            </w:tcBorders>
          </w:tcPr>
          <w:p w14:paraId="3C770A34" w14:textId="77777777" w:rsidR="000220CE" w:rsidRPr="00166F70" w:rsidRDefault="000220CE" w:rsidP="000220CE">
            <w:pPr>
              <w:rPr>
                <w:rFonts w:ascii="Times New Roman" w:hAnsi="Times New Roman" w:cs="Times New Roman"/>
                <w:sz w:val="20"/>
                <w:szCs w:val="20"/>
              </w:rPr>
            </w:pPr>
          </w:p>
        </w:tc>
      </w:tr>
      <w:tr w:rsidR="000220CE" w:rsidRPr="00166F70" w14:paraId="775ECF7A"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50EDE73B"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Expiration date</w:t>
            </w:r>
          </w:p>
        </w:tc>
        <w:tc>
          <w:tcPr>
            <w:tcW w:w="1392" w:type="dxa"/>
            <w:tcBorders>
              <w:top w:val="nil"/>
              <w:left w:val="nil"/>
              <w:bottom w:val="single" w:sz="4" w:space="0" w:color="auto"/>
              <w:right w:val="single" w:sz="4" w:space="0" w:color="auto"/>
            </w:tcBorders>
            <w:noWrap/>
            <w:vAlign w:val="bottom"/>
            <w:hideMark/>
          </w:tcPr>
          <w:p w14:paraId="51CC9920"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Expire</w:t>
            </w:r>
          </w:p>
        </w:tc>
        <w:tc>
          <w:tcPr>
            <w:tcW w:w="895" w:type="dxa"/>
            <w:tcBorders>
              <w:top w:val="nil"/>
              <w:left w:val="nil"/>
              <w:bottom w:val="single" w:sz="4" w:space="0" w:color="auto"/>
              <w:right w:val="single" w:sz="4" w:space="0" w:color="auto"/>
            </w:tcBorders>
            <w:noWrap/>
            <w:vAlign w:val="bottom"/>
            <w:hideMark/>
          </w:tcPr>
          <w:p w14:paraId="311B4089"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O</w:t>
            </w:r>
          </w:p>
        </w:tc>
        <w:tc>
          <w:tcPr>
            <w:tcW w:w="840" w:type="dxa"/>
            <w:tcBorders>
              <w:top w:val="nil"/>
              <w:left w:val="nil"/>
              <w:bottom w:val="single" w:sz="4" w:space="0" w:color="auto"/>
              <w:right w:val="single" w:sz="4" w:space="0" w:color="auto"/>
            </w:tcBorders>
            <w:noWrap/>
            <w:vAlign w:val="bottom"/>
            <w:hideMark/>
          </w:tcPr>
          <w:p w14:paraId="7D878E6C"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D</w:t>
            </w:r>
          </w:p>
        </w:tc>
        <w:tc>
          <w:tcPr>
            <w:tcW w:w="959" w:type="dxa"/>
            <w:tcBorders>
              <w:top w:val="nil"/>
              <w:left w:val="nil"/>
              <w:bottom w:val="single" w:sz="4" w:space="0" w:color="auto"/>
              <w:right w:val="single" w:sz="4" w:space="0" w:color="auto"/>
            </w:tcBorders>
            <w:noWrap/>
            <w:vAlign w:val="bottom"/>
            <w:hideMark/>
          </w:tcPr>
          <w:p w14:paraId="546FD073"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 </w:t>
            </w:r>
          </w:p>
        </w:tc>
        <w:tc>
          <w:tcPr>
            <w:tcW w:w="1172" w:type="dxa"/>
            <w:tcBorders>
              <w:top w:val="nil"/>
              <w:left w:val="nil"/>
              <w:bottom w:val="single" w:sz="4" w:space="0" w:color="auto"/>
              <w:right w:val="single" w:sz="4" w:space="0" w:color="auto"/>
            </w:tcBorders>
          </w:tcPr>
          <w:p w14:paraId="609CB87F" w14:textId="77777777" w:rsidR="000220CE" w:rsidRPr="00166F70" w:rsidRDefault="000220CE" w:rsidP="000220CE">
            <w:pPr>
              <w:rPr>
                <w:rFonts w:ascii="Times New Roman" w:hAnsi="Times New Roman" w:cs="Times New Roman"/>
                <w:sz w:val="20"/>
                <w:szCs w:val="20"/>
              </w:rPr>
            </w:pPr>
          </w:p>
        </w:tc>
      </w:tr>
      <w:tr w:rsidR="000220CE" w:rsidRPr="00166F70" w14:paraId="5612B4C0"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0B4A7861"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Emergency Service Boundary NENA Globally Unique ID</w:t>
            </w:r>
          </w:p>
        </w:tc>
        <w:tc>
          <w:tcPr>
            <w:tcW w:w="1392" w:type="dxa"/>
            <w:tcBorders>
              <w:top w:val="nil"/>
              <w:left w:val="nil"/>
              <w:bottom w:val="single" w:sz="4" w:space="0" w:color="auto"/>
              <w:right w:val="single" w:sz="4" w:space="0" w:color="auto"/>
            </w:tcBorders>
            <w:noWrap/>
            <w:vAlign w:val="bottom"/>
            <w:hideMark/>
          </w:tcPr>
          <w:p w14:paraId="42F8DADC"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ES_NGUID</w:t>
            </w:r>
          </w:p>
        </w:tc>
        <w:tc>
          <w:tcPr>
            <w:tcW w:w="895" w:type="dxa"/>
            <w:tcBorders>
              <w:top w:val="nil"/>
              <w:left w:val="nil"/>
              <w:bottom w:val="single" w:sz="4" w:space="0" w:color="auto"/>
              <w:right w:val="single" w:sz="4" w:space="0" w:color="auto"/>
            </w:tcBorders>
            <w:noWrap/>
            <w:vAlign w:val="bottom"/>
            <w:hideMark/>
          </w:tcPr>
          <w:p w14:paraId="5FF0F78C"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M</w:t>
            </w:r>
          </w:p>
        </w:tc>
        <w:tc>
          <w:tcPr>
            <w:tcW w:w="840" w:type="dxa"/>
            <w:tcBorders>
              <w:top w:val="nil"/>
              <w:left w:val="nil"/>
              <w:bottom w:val="single" w:sz="4" w:space="0" w:color="auto"/>
              <w:right w:val="single" w:sz="4" w:space="0" w:color="auto"/>
            </w:tcBorders>
            <w:noWrap/>
            <w:vAlign w:val="bottom"/>
            <w:hideMark/>
          </w:tcPr>
          <w:p w14:paraId="3A559698"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A</w:t>
            </w:r>
          </w:p>
        </w:tc>
        <w:tc>
          <w:tcPr>
            <w:tcW w:w="959" w:type="dxa"/>
            <w:tcBorders>
              <w:top w:val="nil"/>
              <w:left w:val="nil"/>
              <w:bottom w:val="single" w:sz="4" w:space="0" w:color="auto"/>
              <w:right w:val="single" w:sz="4" w:space="0" w:color="auto"/>
            </w:tcBorders>
            <w:noWrap/>
            <w:vAlign w:val="bottom"/>
            <w:hideMark/>
          </w:tcPr>
          <w:p w14:paraId="007F0BCE"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254</w:t>
            </w:r>
          </w:p>
        </w:tc>
        <w:tc>
          <w:tcPr>
            <w:tcW w:w="1172" w:type="dxa"/>
            <w:tcBorders>
              <w:top w:val="nil"/>
              <w:left w:val="nil"/>
              <w:bottom w:val="single" w:sz="4" w:space="0" w:color="auto"/>
              <w:right w:val="single" w:sz="4" w:space="0" w:color="auto"/>
            </w:tcBorders>
          </w:tcPr>
          <w:p w14:paraId="24F4955C" w14:textId="77777777" w:rsidR="000220CE" w:rsidRPr="00166F70" w:rsidRDefault="000220CE" w:rsidP="000220CE">
            <w:pPr>
              <w:rPr>
                <w:rFonts w:ascii="Times New Roman" w:hAnsi="Times New Roman" w:cs="Times New Roman"/>
                <w:sz w:val="20"/>
                <w:szCs w:val="20"/>
              </w:rPr>
            </w:pPr>
          </w:p>
        </w:tc>
      </w:tr>
      <w:tr w:rsidR="000220CE" w:rsidRPr="00166F70" w14:paraId="500559ED"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26AD1649"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State</w:t>
            </w:r>
          </w:p>
        </w:tc>
        <w:tc>
          <w:tcPr>
            <w:tcW w:w="1392" w:type="dxa"/>
            <w:tcBorders>
              <w:top w:val="nil"/>
              <w:left w:val="nil"/>
              <w:bottom w:val="single" w:sz="4" w:space="0" w:color="auto"/>
              <w:right w:val="single" w:sz="4" w:space="0" w:color="auto"/>
            </w:tcBorders>
            <w:noWrap/>
            <w:vAlign w:val="bottom"/>
            <w:hideMark/>
          </w:tcPr>
          <w:p w14:paraId="593CB94C"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State</w:t>
            </w:r>
          </w:p>
        </w:tc>
        <w:tc>
          <w:tcPr>
            <w:tcW w:w="895" w:type="dxa"/>
            <w:tcBorders>
              <w:top w:val="nil"/>
              <w:left w:val="nil"/>
              <w:bottom w:val="single" w:sz="4" w:space="0" w:color="auto"/>
              <w:right w:val="single" w:sz="4" w:space="0" w:color="auto"/>
            </w:tcBorders>
            <w:noWrap/>
            <w:vAlign w:val="bottom"/>
            <w:hideMark/>
          </w:tcPr>
          <w:p w14:paraId="099D7D18"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M</w:t>
            </w:r>
          </w:p>
        </w:tc>
        <w:tc>
          <w:tcPr>
            <w:tcW w:w="840" w:type="dxa"/>
            <w:tcBorders>
              <w:top w:val="nil"/>
              <w:left w:val="nil"/>
              <w:bottom w:val="single" w:sz="4" w:space="0" w:color="auto"/>
              <w:right w:val="single" w:sz="4" w:space="0" w:color="auto"/>
            </w:tcBorders>
            <w:noWrap/>
            <w:vAlign w:val="bottom"/>
            <w:hideMark/>
          </w:tcPr>
          <w:p w14:paraId="79D4A515"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A</w:t>
            </w:r>
          </w:p>
        </w:tc>
        <w:tc>
          <w:tcPr>
            <w:tcW w:w="959" w:type="dxa"/>
            <w:tcBorders>
              <w:top w:val="nil"/>
              <w:left w:val="nil"/>
              <w:bottom w:val="single" w:sz="4" w:space="0" w:color="auto"/>
              <w:right w:val="single" w:sz="4" w:space="0" w:color="auto"/>
            </w:tcBorders>
            <w:noWrap/>
            <w:vAlign w:val="bottom"/>
            <w:hideMark/>
          </w:tcPr>
          <w:p w14:paraId="6DCE0CA3"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2</w:t>
            </w:r>
          </w:p>
        </w:tc>
        <w:tc>
          <w:tcPr>
            <w:tcW w:w="1172" w:type="dxa"/>
            <w:tcBorders>
              <w:top w:val="nil"/>
              <w:left w:val="nil"/>
              <w:bottom w:val="single" w:sz="4" w:space="0" w:color="auto"/>
              <w:right w:val="single" w:sz="4" w:space="0" w:color="auto"/>
            </w:tcBorders>
            <w:hideMark/>
          </w:tcPr>
          <w:p w14:paraId="14C7CCB8"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State</w:t>
            </w:r>
          </w:p>
        </w:tc>
      </w:tr>
      <w:tr w:rsidR="000220CE" w:rsidRPr="00166F70" w14:paraId="0E7DBC1E"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7857C3F1"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Agency ID</w:t>
            </w:r>
          </w:p>
        </w:tc>
        <w:tc>
          <w:tcPr>
            <w:tcW w:w="1392" w:type="dxa"/>
            <w:tcBorders>
              <w:top w:val="nil"/>
              <w:left w:val="nil"/>
              <w:bottom w:val="single" w:sz="4" w:space="0" w:color="auto"/>
              <w:right w:val="single" w:sz="4" w:space="0" w:color="auto"/>
            </w:tcBorders>
            <w:noWrap/>
            <w:vAlign w:val="bottom"/>
            <w:hideMark/>
          </w:tcPr>
          <w:p w14:paraId="5A04F580" w14:textId="77777777" w:rsidR="000220CE" w:rsidRPr="00166F70" w:rsidRDefault="000220CE" w:rsidP="000220CE">
            <w:pPr>
              <w:rPr>
                <w:rFonts w:ascii="Times New Roman" w:hAnsi="Times New Roman" w:cs="Times New Roman"/>
                <w:sz w:val="20"/>
                <w:szCs w:val="20"/>
              </w:rPr>
            </w:pPr>
            <w:proofErr w:type="spellStart"/>
            <w:r w:rsidRPr="00166F70">
              <w:rPr>
                <w:rFonts w:ascii="Times New Roman" w:hAnsi="Times New Roman" w:cs="Times New Roman"/>
                <w:sz w:val="20"/>
                <w:szCs w:val="20"/>
              </w:rPr>
              <w:t>Agency_ID</w:t>
            </w:r>
            <w:proofErr w:type="spellEnd"/>
          </w:p>
        </w:tc>
        <w:tc>
          <w:tcPr>
            <w:tcW w:w="895" w:type="dxa"/>
            <w:tcBorders>
              <w:top w:val="nil"/>
              <w:left w:val="nil"/>
              <w:bottom w:val="single" w:sz="4" w:space="0" w:color="auto"/>
              <w:right w:val="single" w:sz="4" w:space="0" w:color="auto"/>
            </w:tcBorders>
            <w:noWrap/>
            <w:vAlign w:val="bottom"/>
            <w:hideMark/>
          </w:tcPr>
          <w:p w14:paraId="0B4B2092"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M</w:t>
            </w:r>
          </w:p>
        </w:tc>
        <w:tc>
          <w:tcPr>
            <w:tcW w:w="840" w:type="dxa"/>
            <w:tcBorders>
              <w:top w:val="nil"/>
              <w:left w:val="nil"/>
              <w:bottom w:val="single" w:sz="4" w:space="0" w:color="auto"/>
              <w:right w:val="single" w:sz="4" w:space="0" w:color="auto"/>
            </w:tcBorders>
            <w:noWrap/>
            <w:vAlign w:val="bottom"/>
            <w:hideMark/>
          </w:tcPr>
          <w:p w14:paraId="5C2D382F"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A</w:t>
            </w:r>
          </w:p>
        </w:tc>
        <w:tc>
          <w:tcPr>
            <w:tcW w:w="959" w:type="dxa"/>
            <w:tcBorders>
              <w:top w:val="nil"/>
              <w:left w:val="nil"/>
              <w:bottom w:val="single" w:sz="4" w:space="0" w:color="auto"/>
              <w:right w:val="single" w:sz="4" w:space="0" w:color="auto"/>
            </w:tcBorders>
            <w:noWrap/>
            <w:vAlign w:val="bottom"/>
            <w:hideMark/>
          </w:tcPr>
          <w:p w14:paraId="4DD1574A"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100</w:t>
            </w:r>
          </w:p>
        </w:tc>
        <w:tc>
          <w:tcPr>
            <w:tcW w:w="1172" w:type="dxa"/>
            <w:tcBorders>
              <w:top w:val="nil"/>
              <w:left w:val="nil"/>
              <w:bottom w:val="single" w:sz="4" w:space="0" w:color="auto"/>
              <w:right w:val="single" w:sz="4" w:space="0" w:color="auto"/>
            </w:tcBorders>
          </w:tcPr>
          <w:p w14:paraId="730E8127" w14:textId="77777777" w:rsidR="000220CE" w:rsidRPr="00166F70" w:rsidRDefault="000220CE" w:rsidP="000220CE">
            <w:pPr>
              <w:rPr>
                <w:rFonts w:ascii="Times New Roman" w:hAnsi="Times New Roman" w:cs="Times New Roman"/>
                <w:sz w:val="20"/>
                <w:szCs w:val="20"/>
              </w:rPr>
            </w:pPr>
          </w:p>
        </w:tc>
      </w:tr>
      <w:tr w:rsidR="000220CE" w:rsidRPr="00166F70" w14:paraId="1D9C3AB6"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08A6839F"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Service URI</w:t>
            </w:r>
          </w:p>
        </w:tc>
        <w:tc>
          <w:tcPr>
            <w:tcW w:w="1392" w:type="dxa"/>
            <w:tcBorders>
              <w:top w:val="nil"/>
              <w:left w:val="nil"/>
              <w:bottom w:val="single" w:sz="4" w:space="0" w:color="auto"/>
              <w:right w:val="single" w:sz="4" w:space="0" w:color="auto"/>
            </w:tcBorders>
            <w:noWrap/>
            <w:vAlign w:val="bottom"/>
            <w:hideMark/>
          </w:tcPr>
          <w:p w14:paraId="7714317E" w14:textId="77777777" w:rsidR="000220CE" w:rsidRPr="00166F70" w:rsidRDefault="000220CE" w:rsidP="000220CE">
            <w:pPr>
              <w:rPr>
                <w:rFonts w:ascii="Times New Roman" w:hAnsi="Times New Roman" w:cs="Times New Roman"/>
                <w:sz w:val="20"/>
                <w:szCs w:val="20"/>
              </w:rPr>
            </w:pPr>
            <w:proofErr w:type="spellStart"/>
            <w:r w:rsidRPr="00166F70">
              <w:rPr>
                <w:rFonts w:ascii="Times New Roman" w:hAnsi="Times New Roman" w:cs="Times New Roman"/>
                <w:sz w:val="20"/>
                <w:szCs w:val="20"/>
              </w:rPr>
              <w:t>ServiceURI</w:t>
            </w:r>
            <w:proofErr w:type="spellEnd"/>
          </w:p>
        </w:tc>
        <w:tc>
          <w:tcPr>
            <w:tcW w:w="895" w:type="dxa"/>
            <w:tcBorders>
              <w:top w:val="nil"/>
              <w:left w:val="nil"/>
              <w:bottom w:val="single" w:sz="4" w:space="0" w:color="auto"/>
              <w:right w:val="single" w:sz="4" w:space="0" w:color="auto"/>
            </w:tcBorders>
            <w:noWrap/>
            <w:vAlign w:val="bottom"/>
            <w:hideMark/>
          </w:tcPr>
          <w:p w14:paraId="5CBB9A98"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M</w:t>
            </w:r>
          </w:p>
        </w:tc>
        <w:tc>
          <w:tcPr>
            <w:tcW w:w="840" w:type="dxa"/>
            <w:tcBorders>
              <w:top w:val="nil"/>
              <w:left w:val="nil"/>
              <w:bottom w:val="single" w:sz="4" w:space="0" w:color="auto"/>
              <w:right w:val="single" w:sz="4" w:space="0" w:color="auto"/>
            </w:tcBorders>
            <w:noWrap/>
            <w:vAlign w:val="bottom"/>
            <w:hideMark/>
          </w:tcPr>
          <w:p w14:paraId="2426A1BF"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U</w:t>
            </w:r>
          </w:p>
        </w:tc>
        <w:tc>
          <w:tcPr>
            <w:tcW w:w="959" w:type="dxa"/>
            <w:tcBorders>
              <w:top w:val="nil"/>
              <w:left w:val="nil"/>
              <w:bottom w:val="single" w:sz="4" w:space="0" w:color="auto"/>
              <w:right w:val="single" w:sz="4" w:space="0" w:color="auto"/>
            </w:tcBorders>
            <w:noWrap/>
            <w:vAlign w:val="bottom"/>
            <w:hideMark/>
          </w:tcPr>
          <w:p w14:paraId="7917DEC5"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254</w:t>
            </w:r>
          </w:p>
        </w:tc>
        <w:tc>
          <w:tcPr>
            <w:tcW w:w="1172" w:type="dxa"/>
            <w:tcBorders>
              <w:top w:val="nil"/>
              <w:left w:val="nil"/>
              <w:bottom w:val="single" w:sz="4" w:space="0" w:color="auto"/>
              <w:right w:val="single" w:sz="4" w:space="0" w:color="auto"/>
            </w:tcBorders>
          </w:tcPr>
          <w:p w14:paraId="23CA2939" w14:textId="77777777" w:rsidR="000220CE" w:rsidRPr="00166F70" w:rsidRDefault="000220CE" w:rsidP="000220CE">
            <w:pPr>
              <w:rPr>
                <w:rFonts w:ascii="Times New Roman" w:hAnsi="Times New Roman" w:cs="Times New Roman"/>
                <w:sz w:val="20"/>
                <w:szCs w:val="20"/>
              </w:rPr>
            </w:pPr>
          </w:p>
        </w:tc>
      </w:tr>
      <w:tr w:rsidR="000220CE" w:rsidRPr="00166F70" w14:paraId="2654AB1E"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0D852B24"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Service URN</w:t>
            </w:r>
          </w:p>
        </w:tc>
        <w:tc>
          <w:tcPr>
            <w:tcW w:w="1392" w:type="dxa"/>
            <w:tcBorders>
              <w:top w:val="nil"/>
              <w:left w:val="nil"/>
              <w:bottom w:val="single" w:sz="4" w:space="0" w:color="auto"/>
              <w:right w:val="single" w:sz="4" w:space="0" w:color="auto"/>
            </w:tcBorders>
            <w:noWrap/>
            <w:vAlign w:val="bottom"/>
            <w:hideMark/>
          </w:tcPr>
          <w:p w14:paraId="48D4C172" w14:textId="77777777" w:rsidR="000220CE" w:rsidRPr="00166F70" w:rsidRDefault="000220CE" w:rsidP="000220CE">
            <w:pPr>
              <w:rPr>
                <w:rFonts w:ascii="Times New Roman" w:hAnsi="Times New Roman" w:cs="Times New Roman"/>
                <w:sz w:val="20"/>
                <w:szCs w:val="20"/>
              </w:rPr>
            </w:pPr>
            <w:proofErr w:type="spellStart"/>
            <w:r w:rsidRPr="00166F70">
              <w:rPr>
                <w:rFonts w:ascii="Times New Roman" w:hAnsi="Times New Roman" w:cs="Times New Roman"/>
                <w:sz w:val="20"/>
                <w:szCs w:val="20"/>
              </w:rPr>
              <w:t>ServiceURN</w:t>
            </w:r>
            <w:proofErr w:type="spellEnd"/>
          </w:p>
        </w:tc>
        <w:tc>
          <w:tcPr>
            <w:tcW w:w="895" w:type="dxa"/>
            <w:tcBorders>
              <w:top w:val="nil"/>
              <w:left w:val="nil"/>
              <w:bottom w:val="single" w:sz="4" w:space="0" w:color="auto"/>
              <w:right w:val="single" w:sz="4" w:space="0" w:color="auto"/>
            </w:tcBorders>
            <w:noWrap/>
            <w:vAlign w:val="bottom"/>
            <w:hideMark/>
          </w:tcPr>
          <w:p w14:paraId="250E0330"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M</w:t>
            </w:r>
          </w:p>
        </w:tc>
        <w:tc>
          <w:tcPr>
            <w:tcW w:w="840" w:type="dxa"/>
            <w:tcBorders>
              <w:top w:val="nil"/>
              <w:left w:val="nil"/>
              <w:bottom w:val="single" w:sz="4" w:space="0" w:color="auto"/>
              <w:right w:val="single" w:sz="4" w:space="0" w:color="auto"/>
            </w:tcBorders>
            <w:noWrap/>
            <w:vAlign w:val="bottom"/>
            <w:hideMark/>
          </w:tcPr>
          <w:p w14:paraId="259D1AEF"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A</w:t>
            </w:r>
          </w:p>
        </w:tc>
        <w:tc>
          <w:tcPr>
            <w:tcW w:w="959" w:type="dxa"/>
            <w:tcBorders>
              <w:top w:val="nil"/>
              <w:left w:val="nil"/>
              <w:bottom w:val="single" w:sz="4" w:space="0" w:color="auto"/>
              <w:right w:val="single" w:sz="4" w:space="0" w:color="auto"/>
            </w:tcBorders>
            <w:noWrap/>
            <w:vAlign w:val="bottom"/>
            <w:hideMark/>
          </w:tcPr>
          <w:p w14:paraId="171F1C24"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50</w:t>
            </w:r>
          </w:p>
        </w:tc>
        <w:tc>
          <w:tcPr>
            <w:tcW w:w="1172" w:type="dxa"/>
            <w:tcBorders>
              <w:top w:val="nil"/>
              <w:left w:val="nil"/>
              <w:bottom w:val="single" w:sz="4" w:space="0" w:color="auto"/>
              <w:right w:val="single" w:sz="4" w:space="0" w:color="auto"/>
            </w:tcBorders>
          </w:tcPr>
          <w:p w14:paraId="1F875856" w14:textId="77777777" w:rsidR="000220CE" w:rsidRPr="00166F70" w:rsidRDefault="000220CE" w:rsidP="000220CE">
            <w:pPr>
              <w:rPr>
                <w:rFonts w:ascii="Times New Roman" w:hAnsi="Times New Roman" w:cs="Times New Roman"/>
                <w:sz w:val="20"/>
                <w:szCs w:val="20"/>
              </w:rPr>
            </w:pPr>
          </w:p>
        </w:tc>
      </w:tr>
      <w:tr w:rsidR="000220CE" w:rsidRPr="00166F70" w14:paraId="0B1FAC5C"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19356981"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Service Number</w:t>
            </w:r>
          </w:p>
        </w:tc>
        <w:tc>
          <w:tcPr>
            <w:tcW w:w="1392" w:type="dxa"/>
            <w:tcBorders>
              <w:top w:val="nil"/>
              <w:left w:val="nil"/>
              <w:bottom w:val="single" w:sz="4" w:space="0" w:color="auto"/>
              <w:right w:val="single" w:sz="4" w:space="0" w:color="auto"/>
            </w:tcBorders>
            <w:noWrap/>
            <w:vAlign w:val="bottom"/>
            <w:hideMark/>
          </w:tcPr>
          <w:p w14:paraId="311D37E8" w14:textId="77777777" w:rsidR="000220CE" w:rsidRPr="00166F70" w:rsidRDefault="000220CE" w:rsidP="000220CE">
            <w:pPr>
              <w:rPr>
                <w:rFonts w:ascii="Times New Roman" w:hAnsi="Times New Roman" w:cs="Times New Roman"/>
                <w:sz w:val="20"/>
                <w:szCs w:val="20"/>
              </w:rPr>
            </w:pPr>
            <w:proofErr w:type="spellStart"/>
            <w:r w:rsidRPr="00166F70">
              <w:rPr>
                <w:rFonts w:ascii="Times New Roman" w:hAnsi="Times New Roman" w:cs="Times New Roman"/>
                <w:sz w:val="20"/>
                <w:szCs w:val="20"/>
              </w:rPr>
              <w:t>ServiceNum</w:t>
            </w:r>
            <w:proofErr w:type="spellEnd"/>
          </w:p>
        </w:tc>
        <w:tc>
          <w:tcPr>
            <w:tcW w:w="895" w:type="dxa"/>
            <w:tcBorders>
              <w:top w:val="nil"/>
              <w:left w:val="nil"/>
              <w:bottom w:val="single" w:sz="4" w:space="0" w:color="auto"/>
              <w:right w:val="single" w:sz="4" w:space="0" w:color="auto"/>
            </w:tcBorders>
            <w:noWrap/>
            <w:vAlign w:val="bottom"/>
            <w:hideMark/>
          </w:tcPr>
          <w:p w14:paraId="48F6820B"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O</w:t>
            </w:r>
          </w:p>
        </w:tc>
        <w:tc>
          <w:tcPr>
            <w:tcW w:w="840" w:type="dxa"/>
            <w:tcBorders>
              <w:top w:val="nil"/>
              <w:left w:val="nil"/>
              <w:bottom w:val="single" w:sz="4" w:space="0" w:color="auto"/>
              <w:right w:val="single" w:sz="4" w:space="0" w:color="auto"/>
            </w:tcBorders>
            <w:noWrap/>
            <w:vAlign w:val="bottom"/>
            <w:hideMark/>
          </w:tcPr>
          <w:p w14:paraId="33E7B3C4"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A</w:t>
            </w:r>
          </w:p>
        </w:tc>
        <w:tc>
          <w:tcPr>
            <w:tcW w:w="959" w:type="dxa"/>
            <w:tcBorders>
              <w:top w:val="nil"/>
              <w:left w:val="nil"/>
              <w:bottom w:val="single" w:sz="4" w:space="0" w:color="auto"/>
              <w:right w:val="single" w:sz="4" w:space="0" w:color="auto"/>
            </w:tcBorders>
            <w:noWrap/>
            <w:vAlign w:val="bottom"/>
            <w:hideMark/>
          </w:tcPr>
          <w:p w14:paraId="5AE842E3"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15</w:t>
            </w:r>
          </w:p>
        </w:tc>
        <w:tc>
          <w:tcPr>
            <w:tcW w:w="1172" w:type="dxa"/>
            <w:tcBorders>
              <w:top w:val="nil"/>
              <w:left w:val="nil"/>
              <w:bottom w:val="single" w:sz="4" w:space="0" w:color="auto"/>
              <w:right w:val="single" w:sz="4" w:space="0" w:color="auto"/>
            </w:tcBorders>
          </w:tcPr>
          <w:p w14:paraId="1B5AF2C2" w14:textId="77777777" w:rsidR="000220CE" w:rsidRPr="00166F70" w:rsidRDefault="000220CE" w:rsidP="000220CE">
            <w:pPr>
              <w:rPr>
                <w:rFonts w:ascii="Times New Roman" w:hAnsi="Times New Roman" w:cs="Times New Roman"/>
                <w:sz w:val="20"/>
                <w:szCs w:val="20"/>
              </w:rPr>
            </w:pPr>
          </w:p>
        </w:tc>
      </w:tr>
      <w:tr w:rsidR="000220CE" w:rsidRPr="00166F70" w14:paraId="05E57C1E"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5923FB85"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Agency vCard URI</w:t>
            </w:r>
          </w:p>
        </w:tc>
        <w:tc>
          <w:tcPr>
            <w:tcW w:w="1392" w:type="dxa"/>
            <w:tcBorders>
              <w:top w:val="nil"/>
              <w:left w:val="nil"/>
              <w:bottom w:val="single" w:sz="4" w:space="0" w:color="auto"/>
              <w:right w:val="single" w:sz="4" w:space="0" w:color="auto"/>
            </w:tcBorders>
            <w:noWrap/>
            <w:vAlign w:val="bottom"/>
            <w:hideMark/>
          </w:tcPr>
          <w:p w14:paraId="5474FCB3" w14:textId="77777777" w:rsidR="000220CE" w:rsidRPr="00166F70" w:rsidRDefault="000220CE" w:rsidP="000220CE">
            <w:pPr>
              <w:rPr>
                <w:rFonts w:ascii="Times New Roman" w:hAnsi="Times New Roman" w:cs="Times New Roman"/>
                <w:sz w:val="20"/>
                <w:szCs w:val="20"/>
              </w:rPr>
            </w:pPr>
            <w:proofErr w:type="spellStart"/>
            <w:r w:rsidRPr="00166F70">
              <w:rPr>
                <w:rFonts w:ascii="Times New Roman" w:hAnsi="Times New Roman" w:cs="Times New Roman"/>
                <w:sz w:val="20"/>
                <w:szCs w:val="20"/>
              </w:rPr>
              <w:t>Avcard_URI</w:t>
            </w:r>
            <w:proofErr w:type="spellEnd"/>
          </w:p>
        </w:tc>
        <w:tc>
          <w:tcPr>
            <w:tcW w:w="895" w:type="dxa"/>
            <w:tcBorders>
              <w:top w:val="nil"/>
              <w:left w:val="nil"/>
              <w:bottom w:val="single" w:sz="4" w:space="0" w:color="auto"/>
              <w:right w:val="single" w:sz="4" w:space="0" w:color="auto"/>
            </w:tcBorders>
            <w:noWrap/>
            <w:vAlign w:val="bottom"/>
            <w:hideMark/>
          </w:tcPr>
          <w:p w14:paraId="270F41A3"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M</w:t>
            </w:r>
          </w:p>
        </w:tc>
        <w:tc>
          <w:tcPr>
            <w:tcW w:w="840" w:type="dxa"/>
            <w:tcBorders>
              <w:top w:val="nil"/>
              <w:left w:val="nil"/>
              <w:bottom w:val="single" w:sz="4" w:space="0" w:color="auto"/>
              <w:right w:val="single" w:sz="4" w:space="0" w:color="auto"/>
            </w:tcBorders>
            <w:noWrap/>
            <w:vAlign w:val="bottom"/>
            <w:hideMark/>
          </w:tcPr>
          <w:p w14:paraId="0F55BF31"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U</w:t>
            </w:r>
          </w:p>
        </w:tc>
        <w:tc>
          <w:tcPr>
            <w:tcW w:w="959" w:type="dxa"/>
            <w:tcBorders>
              <w:top w:val="nil"/>
              <w:left w:val="nil"/>
              <w:bottom w:val="single" w:sz="4" w:space="0" w:color="auto"/>
              <w:right w:val="single" w:sz="4" w:space="0" w:color="auto"/>
            </w:tcBorders>
            <w:noWrap/>
            <w:vAlign w:val="bottom"/>
            <w:hideMark/>
          </w:tcPr>
          <w:p w14:paraId="67947E62"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254</w:t>
            </w:r>
          </w:p>
        </w:tc>
        <w:tc>
          <w:tcPr>
            <w:tcW w:w="1172" w:type="dxa"/>
            <w:tcBorders>
              <w:top w:val="nil"/>
              <w:left w:val="nil"/>
              <w:bottom w:val="single" w:sz="4" w:space="0" w:color="auto"/>
              <w:right w:val="single" w:sz="4" w:space="0" w:color="auto"/>
            </w:tcBorders>
          </w:tcPr>
          <w:p w14:paraId="46C16FA9" w14:textId="77777777" w:rsidR="000220CE" w:rsidRPr="00166F70" w:rsidRDefault="000220CE" w:rsidP="000220CE">
            <w:pPr>
              <w:rPr>
                <w:rFonts w:ascii="Times New Roman" w:hAnsi="Times New Roman" w:cs="Times New Roman"/>
                <w:sz w:val="20"/>
                <w:szCs w:val="20"/>
              </w:rPr>
            </w:pPr>
          </w:p>
        </w:tc>
      </w:tr>
      <w:tr w:rsidR="000220CE" w:rsidRPr="00166F70" w14:paraId="41F80F8F"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4FD73695"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Display Name</w:t>
            </w:r>
          </w:p>
        </w:tc>
        <w:tc>
          <w:tcPr>
            <w:tcW w:w="1392" w:type="dxa"/>
            <w:tcBorders>
              <w:top w:val="nil"/>
              <w:left w:val="nil"/>
              <w:bottom w:val="single" w:sz="4" w:space="0" w:color="auto"/>
              <w:right w:val="single" w:sz="4" w:space="0" w:color="auto"/>
            </w:tcBorders>
            <w:noWrap/>
            <w:vAlign w:val="bottom"/>
            <w:hideMark/>
          </w:tcPr>
          <w:p w14:paraId="0E55C800" w14:textId="77777777" w:rsidR="000220CE" w:rsidRPr="00166F70" w:rsidRDefault="000220CE" w:rsidP="000220CE">
            <w:pPr>
              <w:rPr>
                <w:rFonts w:ascii="Times New Roman" w:hAnsi="Times New Roman" w:cs="Times New Roman"/>
                <w:sz w:val="20"/>
                <w:szCs w:val="20"/>
              </w:rPr>
            </w:pPr>
            <w:proofErr w:type="spellStart"/>
            <w:r w:rsidRPr="00166F70">
              <w:rPr>
                <w:rFonts w:ascii="Times New Roman" w:hAnsi="Times New Roman" w:cs="Times New Roman"/>
                <w:sz w:val="20"/>
                <w:szCs w:val="20"/>
              </w:rPr>
              <w:t>DsplayName</w:t>
            </w:r>
            <w:proofErr w:type="spellEnd"/>
          </w:p>
        </w:tc>
        <w:tc>
          <w:tcPr>
            <w:tcW w:w="895" w:type="dxa"/>
            <w:tcBorders>
              <w:top w:val="nil"/>
              <w:left w:val="nil"/>
              <w:bottom w:val="single" w:sz="4" w:space="0" w:color="auto"/>
              <w:right w:val="single" w:sz="4" w:space="0" w:color="auto"/>
            </w:tcBorders>
            <w:noWrap/>
            <w:vAlign w:val="bottom"/>
            <w:hideMark/>
          </w:tcPr>
          <w:p w14:paraId="0BE661A0"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M</w:t>
            </w:r>
          </w:p>
        </w:tc>
        <w:tc>
          <w:tcPr>
            <w:tcW w:w="840" w:type="dxa"/>
            <w:tcBorders>
              <w:top w:val="nil"/>
              <w:left w:val="nil"/>
              <w:bottom w:val="single" w:sz="4" w:space="0" w:color="auto"/>
              <w:right w:val="single" w:sz="4" w:space="0" w:color="auto"/>
            </w:tcBorders>
            <w:noWrap/>
            <w:vAlign w:val="bottom"/>
            <w:hideMark/>
          </w:tcPr>
          <w:p w14:paraId="203BDE64"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A</w:t>
            </w:r>
          </w:p>
        </w:tc>
        <w:tc>
          <w:tcPr>
            <w:tcW w:w="959" w:type="dxa"/>
            <w:tcBorders>
              <w:top w:val="nil"/>
              <w:left w:val="nil"/>
              <w:bottom w:val="single" w:sz="4" w:space="0" w:color="auto"/>
              <w:right w:val="single" w:sz="4" w:space="0" w:color="auto"/>
            </w:tcBorders>
            <w:noWrap/>
            <w:vAlign w:val="bottom"/>
            <w:hideMark/>
          </w:tcPr>
          <w:p w14:paraId="33CF5CB3" w14:textId="77777777" w:rsidR="000220CE" w:rsidRPr="00166F70" w:rsidRDefault="000220CE" w:rsidP="000220CE">
            <w:pPr>
              <w:rPr>
                <w:rFonts w:ascii="Times New Roman" w:hAnsi="Times New Roman" w:cs="Times New Roman"/>
                <w:sz w:val="20"/>
                <w:szCs w:val="20"/>
              </w:rPr>
            </w:pPr>
            <w:r w:rsidRPr="00166F70">
              <w:rPr>
                <w:rFonts w:ascii="Times New Roman" w:hAnsi="Times New Roman" w:cs="Times New Roman"/>
                <w:sz w:val="20"/>
                <w:szCs w:val="20"/>
              </w:rPr>
              <w:t>60</w:t>
            </w:r>
          </w:p>
        </w:tc>
        <w:tc>
          <w:tcPr>
            <w:tcW w:w="1172" w:type="dxa"/>
            <w:tcBorders>
              <w:top w:val="nil"/>
              <w:left w:val="nil"/>
              <w:bottom w:val="single" w:sz="4" w:space="0" w:color="auto"/>
              <w:right w:val="single" w:sz="4" w:space="0" w:color="auto"/>
            </w:tcBorders>
          </w:tcPr>
          <w:p w14:paraId="3524059C" w14:textId="77777777" w:rsidR="000220CE" w:rsidRPr="00166F70" w:rsidRDefault="000220CE" w:rsidP="000220CE">
            <w:pPr>
              <w:rPr>
                <w:rFonts w:ascii="Times New Roman" w:hAnsi="Times New Roman" w:cs="Times New Roman"/>
                <w:sz w:val="20"/>
                <w:szCs w:val="20"/>
              </w:rPr>
            </w:pPr>
          </w:p>
        </w:tc>
      </w:tr>
    </w:tbl>
    <w:p w14:paraId="65D3F5C8" w14:textId="7BD62060" w:rsidR="000220CE" w:rsidRPr="00166F70" w:rsidRDefault="000220CE">
      <w:pPr>
        <w:rPr>
          <w:rFonts w:ascii="Times New Roman" w:hAnsi="Times New Roman" w:cs="Times New Roman"/>
        </w:rPr>
      </w:pPr>
    </w:p>
    <w:p w14:paraId="60A50613" w14:textId="77777777" w:rsidR="000220CE" w:rsidRPr="00166F70" w:rsidRDefault="000220CE">
      <w:pPr>
        <w:rPr>
          <w:rFonts w:ascii="Times New Roman" w:hAnsi="Times New Roman" w:cs="Times New Roman"/>
        </w:rPr>
      </w:pPr>
      <w:r w:rsidRPr="00166F70">
        <w:rPr>
          <w:rFonts w:ascii="Times New Roman" w:hAnsi="Times New Roman" w:cs="Times New Roman"/>
        </w:rPr>
        <w:br w:type="page"/>
      </w:r>
    </w:p>
    <w:p w14:paraId="35E6E2D7" w14:textId="51A78D68" w:rsidR="000220CE" w:rsidRPr="00166F70" w:rsidRDefault="000220CE" w:rsidP="008824AB">
      <w:pPr>
        <w:pStyle w:val="Heading2"/>
        <w:rPr>
          <w:rFonts w:ascii="Times New Roman" w:hAnsi="Times New Roman"/>
          <w:sz w:val="28"/>
          <w:szCs w:val="28"/>
        </w:rPr>
      </w:pPr>
      <w:bookmarkStart w:id="36" w:name="_Toc27638606"/>
      <w:r w:rsidRPr="00166F70">
        <w:rPr>
          <w:rFonts w:ascii="Times New Roman" w:hAnsi="Times New Roman"/>
          <w:sz w:val="28"/>
          <w:szCs w:val="28"/>
        </w:rPr>
        <w:lastRenderedPageBreak/>
        <w:t>Emergency Service Boundary</w:t>
      </w:r>
      <w:bookmarkEnd w:id="36"/>
    </w:p>
    <w:tbl>
      <w:tblPr>
        <w:tblW w:w="9456" w:type="dxa"/>
        <w:tblInd w:w="93" w:type="dxa"/>
        <w:tblLook w:val="04A0" w:firstRow="1" w:lastRow="0" w:firstColumn="1" w:lastColumn="0" w:noHBand="0" w:noVBand="1"/>
      </w:tblPr>
      <w:tblGrid>
        <w:gridCol w:w="3760"/>
        <w:gridCol w:w="1827"/>
        <w:gridCol w:w="896"/>
        <w:gridCol w:w="841"/>
        <w:gridCol w:w="960"/>
        <w:gridCol w:w="1172"/>
      </w:tblGrid>
      <w:tr w:rsidR="000220CE" w:rsidRPr="00166F70" w14:paraId="27B76630" w14:textId="77777777" w:rsidTr="000220CE">
        <w:trPr>
          <w:trHeight w:val="288"/>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128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Descriptive Name</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5BD967A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Field Name</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3E6A951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M/C/O</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9E64CE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Type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21009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Field Width</w:t>
            </w:r>
          </w:p>
        </w:tc>
        <w:tc>
          <w:tcPr>
            <w:tcW w:w="1172" w:type="dxa"/>
            <w:tcBorders>
              <w:top w:val="single" w:sz="4" w:space="0" w:color="auto"/>
              <w:left w:val="nil"/>
              <w:bottom w:val="single" w:sz="4" w:space="0" w:color="auto"/>
              <w:right w:val="single" w:sz="4" w:space="0" w:color="auto"/>
            </w:tcBorders>
          </w:tcPr>
          <w:p w14:paraId="141FEC4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Domain</w:t>
            </w:r>
          </w:p>
        </w:tc>
      </w:tr>
      <w:tr w:rsidR="000220CE" w:rsidRPr="00166F70" w14:paraId="4A09B0B2"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1D7FA7B"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Discrepancy Agency ID</w:t>
            </w:r>
          </w:p>
        </w:tc>
        <w:tc>
          <w:tcPr>
            <w:tcW w:w="1827" w:type="dxa"/>
            <w:tcBorders>
              <w:top w:val="nil"/>
              <w:left w:val="nil"/>
              <w:bottom w:val="single" w:sz="4" w:space="0" w:color="auto"/>
              <w:right w:val="single" w:sz="4" w:space="0" w:color="auto"/>
            </w:tcBorders>
            <w:shd w:val="clear" w:color="auto" w:fill="auto"/>
            <w:noWrap/>
            <w:vAlign w:val="bottom"/>
            <w:hideMark/>
          </w:tcPr>
          <w:p w14:paraId="15B11F9F"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DiscrpAgID</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4716CF8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841" w:type="dxa"/>
            <w:tcBorders>
              <w:top w:val="nil"/>
              <w:left w:val="nil"/>
              <w:bottom w:val="single" w:sz="4" w:space="0" w:color="auto"/>
              <w:right w:val="single" w:sz="4" w:space="0" w:color="auto"/>
            </w:tcBorders>
            <w:shd w:val="clear" w:color="auto" w:fill="auto"/>
            <w:noWrap/>
            <w:vAlign w:val="bottom"/>
            <w:hideMark/>
          </w:tcPr>
          <w:p w14:paraId="51256EA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14:paraId="2412BE0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75</w:t>
            </w:r>
          </w:p>
        </w:tc>
        <w:tc>
          <w:tcPr>
            <w:tcW w:w="1172" w:type="dxa"/>
            <w:tcBorders>
              <w:top w:val="nil"/>
              <w:left w:val="nil"/>
              <w:bottom w:val="single" w:sz="4" w:space="0" w:color="auto"/>
              <w:right w:val="single" w:sz="4" w:space="0" w:color="auto"/>
            </w:tcBorders>
          </w:tcPr>
          <w:p w14:paraId="7E10152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
        </w:tc>
      </w:tr>
      <w:tr w:rsidR="000220CE" w:rsidRPr="00166F70" w14:paraId="3EB991F1"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0CC89FB"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Date Updated</w:t>
            </w:r>
          </w:p>
        </w:tc>
        <w:tc>
          <w:tcPr>
            <w:tcW w:w="1827" w:type="dxa"/>
            <w:tcBorders>
              <w:top w:val="nil"/>
              <w:left w:val="nil"/>
              <w:bottom w:val="single" w:sz="4" w:space="0" w:color="auto"/>
              <w:right w:val="single" w:sz="4" w:space="0" w:color="auto"/>
            </w:tcBorders>
            <w:shd w:val="clear" w:color="auto" w:fill="auto"/>
            <w:noWrap/>
            <w:vAlign w:val="bottom"/>
            <w:hideMark/>
          </w:tcPr>
          <w:p w14:paraId="71D662E8"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DateUpdate</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489D60E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841" w:type="dxa"/>
            <w:tcBorders>
              <w:top w:val="nil"/>
              <w:left w:val="nil"/>
              <w:bottom w:val="single" w:sz="4" w:space="0" w:color="auto"/>
              <w:right w:val="single" w:sz="4" w:space="0" w:color="auto"/>
            </w:tcBorders>
            <w:shd w:val="clear" w:color="auto" w:fill="auto"/>
            <w:noWrap/>
            <w:vAlign w:val="bottom"/>
            <w:hideMark/>
          </w:tcPr>
          <w:p w14:paraId="589A88A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14:paraId="3B79649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w:t>
            </w:r>
          </w:p>
        </w:tc>
        <w:tc>
          <w:tcPr>
            <w:tcW w:w="1172" w:type="dxa"/>
            <w:tcBorders>
              <w:top w:val="nil"/>
              <w:left w:val="nil"/>
              <w:bottom w:val="single" w:sz="4" w:space="0" w:color="auto"/>
              <w:right w:val="single" w:sz="4" w:space="0" w:color="auto"/>
            </w:tcBorders>
          </w:tcPr>
          <w:p w14:paraId="3B15646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
        </w:tc>
      </w:tr>
      <w:tr w:rsidR="000220CE" w:rsidRPr="00166F70" w14:paraId="40B4212B"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020B22D"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Effective Date</w:t>
            </w:r>
          </w:p>
        </w:tc>
        <w:tc>
          <w:tcPr>
            <w:tcW w:w="1827" w:type="dxa"/>
            <w:tcBorders>
              <w:top w:val="nil"/>
              <w:left w:val="nil"/>
              <w:bottom w:val="single" w:sz="4" w:space="0" w:color="auto"/>
              <w:right w:val="single" w:sz="4" w:space="0" w:color="auto"/>
            </w:tcBorders>
            <w:shd w:val="clear" w:color="auto" w:fill="auto"/>
            <w:noWrap/>
            <w:vAlign w:val="bottom"/>
            <w:hideMark/>
          </w:tcPr>
          <w:p w14:paraId="31604A35"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Effective</w:t>
            </w:r>
          </w:p>
        </w:tc>
        <w:tc>
          <w:tcPr>
            <w:tcW w:w="896" w:type="dxa"/>
            <w:tcBorders>
              <w:top w:val="nil"/>
              <w:left w:val="nil"/>
              <w:bottom w:val="single" w:sz="4" w:space="0" w:color="auto"/>
              <w:right w:val="single" w:sz="4" w:space="0" w:color="auto"/>
            </w:tcBorders>
            <w:shd w:val="clear" w:color="auto" w:fill="auto"/>
            <w:noWrap/>
            <w:vAlign w:val="bottom"/>
            <w:hideMark/>
          </w:tcPr>
          <w:p w14:paraId="560B8F6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841" w:type="dxa"/>
            <w:tcBorders>
              <w:top w:val="nil"/>
              <w:left w:val="nil"/>
              <w:bottom w:val="single" w:sz="4" w:space="0" w:color="auto"/>
              <w:right w:val="single" w:sz="4" w:space="0" w:color="auto"/>
            </w:tcBorders>
            <w:shd w:val="clear" w:color="auto" w:fill="auto"/>
            <w:noWrap/>
            <w:vAlign w:val="bottom"/>
            <w:hideMark/>
          </w:tcPr>
          <w:p w14:paraId="1489F69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14:paraId="0BC6600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w:t>
            </w:r>
          </w:p>
        </w:tc>
        <w:tc>
          <w:tcPr>
            <w:tcW w:w="1172" w:type="dxa"/>
            <w:tcBorders>
              <w:top w:val="nil"/>
              <w:left w:val="nil"/>
              <w:bottom w:val="single" w:sz="4" w:space="0" w:color="auto"/>
              <w:right w:val="single" w:sz="4" w:space="0" w:color="auto"/>
            </w:tcBorders>
          </w:tcPr>
          <w:p w14:paraId="545E4CC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
        </w:tc>
      </w:tr>
      <w:tr w:rsidR="000220CE" w:rsidRPr="00166F70" w14:paraId="5625562E"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9695546"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Expiration date</w:t>
            </w:r>
          </w:p>
        </w:tc>
        <w:tc>
          <w:tcPr>
            <w:tcW w:w="1827" w:type="dxa"/>
            <w:tcBorders>
              <w:top w:val="nil"/>
              <w:left w:val="nil"/>
              <w:bottom w:val="single" w:sz="4" w:space="0" w:color="auto"/>
              <w:right w:val="single" w:sz="4" w:space="0" w:color="auto"/>
            </w:tcBorders>
            <w:shd w:val="clear" w:color="auto" w:fill="auto"/>
            <w:noWrap/>
            <w:vAlign w:val="bottom"/>
            <w:hideMark/>
          </w:tcPr>
          <w:p w14:paraId="38F9326D"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Expire</w:t>
            </w:r>
          </w:p>
        </w:tc>
        <w:tc>
          <w:tcPr>
            <w:tcW w:w="896" w:type="dxa"/>
            <w:tcBorders>
              <w:top w:val="nil"/>
              <w:left w:val="nil"/>
              <w:bottom w:val="single" w:sz="4" w:space="0" w:color="auto"/>
              <w:right w:val="single" w:sz="4" w:space="0" w:color="auto"/>
            </w:tcBorders>
            <w:shd w:val="clear" w:color="auto" w:fill="auto"/>
            <w:noWrap/>
            <w:vAlign w:val="bottom"/>
            <w:hideMark/>
          </w:tcPr>
          <w:p w14:paraId="4B104AD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841" w:type="dxa"/>
            <w:tcBorders>
              <w:top w:val="nil"/>
              <w:left w:val="nil"/>
              <w:bottom w:val="single" w:sz="4" w:space="0" w:color="auto"/>
              <w:right w:val="single" w:sz="4" w:space="0" w:color="auto"/>
            </w:tcBorders>
            <w:shd w:val="clear" w:color="auto" w:fill="auto"/>
            <w:noWrap/>
            <w:vAlign w:val="bottom"/>
            <w:hideMark/>
          </w:tcPr>
          <w:p w14:paraId="4B13689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14:paraId="429FCD2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w:t>
            </w:r>
          </w:p>
        </w:tc>
        <w:tc>
          <w:tcPr>
            <w:tcW w:w="1172" w:type="dxa"/>
            <w:tcBorders>
              <w:top w:val="nil"/>
              <w:left w:val="nil"/>
              <w:bottom w:val="single" w:sz="4" w:space="0" w:color="auto"/>
              <w:right w:val="single" w:sz="4" w:space="0" w:color="auto"/>
            </w:tcBorders>
          </w:tcPr>
          <w:p w14:paraId="078D634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
        </w:tc>
      </w:tr>
      <w:tr w:rsidR="000220CE" w:rsidRPr="00166F70" w14:paraId="2A400E69"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1680AEF"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Emergency Service Boundary NENA Globally Unique ID</w:t>
            </w:r>
          </w:p>
        </w:tc>
        <w:tc>
          <w:tcPr>
            <w:tcW w:w="1827" w:type="dxa"/>
            <w:tcBorders>
              <w:top w:val="nil"/>
              <w:left w:val="nil"/>
              <w:bottom w:val="single" w:sz="4" w:space="0" w:color="auto"/>
              <w:right w:val="single" w:sz="4" w:space="0" w:color="auto"/>
            </w:tcBorders>
            <w:shd w:val="clear" w:color="auto" w:fill="auto"/>
            <w:noWrap/>
            <w:vAlign w:val="bottom"/>
            <w:hideMark/>
          </w:tcPr>
          <w:p w14:paraId="3F786610"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ES_NGUID</w:t>
            </w:r>
          </w:p>
        </w:tc>
        <w:tc>
          <w:tcPr>
            <w:tcW w:w="896" w:type="dxa"/>
            <w:tcBorders>
              <w:top w:val="nil"/>
              <w:left w:val="nil"/>
              <w:bottom w:val="single" w:sz="4" w:space="0" w:color="auto"/>
              <w:right w:val="single" w:sz="4" w:space="0" w:color="auto"/>
            </w:tcBorders>
            <w:shd w:val="clear" w:color="auto" w:fill="auto"/>
            <w:noWrap/>
            <w:vAlign w:val="bottom"/>
            <w:hideMark/>
          </w:tcPr>
          <w:p w14:paraId="08F05BB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841" w:type="dxa"/>
            <w:tcBorders>
              <w:top w:val="nil"/>
              <w:left w:val="nil"/>
              <w:bottom w:val="single" w:sz="4" w:space="0" w:color="auto"/>
              <w:right w:val="single" w:sz="4" w:space="0" w:color="auto"/>
            </w:tcBorders>
            <w:shd w:val="clear" w:color="auto" w:fill="auto"/>
            <w:noWrap/>
            <w:vAlign w:val="bottom"/>
            <w:hideMark/>
          </w:tcPr>
          <w:p w14:paraId="07FC390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14:paraId="7224937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254</w:t>
            </w:r>
          </w:p>
        </w:tc>
        <w:tc>
          <w:tcPr>
            <w:tcW w:w="1172" w:type="dxa"/>
            <w:tcBorders>
              <w:top w:val="nil"/>
              <w:left w:val="nil"/>
              <w:bottom w:val="single" w:sz="4" w:space="0" w:color="auto"/>
              <w:right w:val="single" w:sz="4" w:space="0" w:color="auto"/>
            </w:tcBorders>
          </w:tcPr>
          <w:p w14:paraId="00391DF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
        </w:tc>
      </w:tr>
      <w:tr w:rsidR="000220CE" w:rsidRPr="00166F70" w14:paraId="2946BE8B"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6759F05"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State</w:t>
            </w:r>
          </w:p>
        </w:tc>
        <w:tc>
          <w:tcPr>
            <w:tcW w:w="1827" w:type="dxa"/>
            <w:tcBorders>
              <w:top w:val="nil"/>
              <w:left w:val="nil"/>
              <w:bottom w:val="single" w:sz="4" w:space="0" w:color="auto"/>
              <w:right w:val="single" w:sz="4" w:space="0" w:color="auto"/>
            </w:tcBorders>
            <w:shd w:val="clear" w:color="auto" w:fill="auto"/>
            <w:noWrap/>
            <w:vAlign w:val="bottom"/>
            <w:hideMark/>
          </w:tcPr>
          <w:p w14:paraId="196278FB"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State</w:t>
            </w:r>
          </w:p>
        </w:tc>
        <w:tc>
          <w:tcPr>
            <w:tcW w:w="896" w:type="dxa"/>
            <w:tcBorders>
              <w:top w:val="nil"/>
              <w:left w:val="nil"/>
              <w:bottom w:val="single" w:sz="4" w:space="0" w:color="auto"/>
              <w:right w:val="single" w:sz="4" w:space="0" w:color="auto"/>
            </w:tcBorders>
            <w:shd w:val="clear" w:color="auto" w:fill="auto"/>
            <w:noWrap/>
            <w:vAlign w:val="bottom"/>
            <w:hideMark/>
          </w:tcPr>
          <w:p w14:paraId="71C7F9E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841" w:type="dxa"/>
            <w:tcBorders>
              <w:top w:val="nil"/>
              <w:left w:val="nil"/>
              <w:bottom w:val="single" w:sz="4" w:space="0" w:color="auto"/>
              <w:right w:val="single" w:sz="4" w:space="0" w:color="auto"/>
            </w:tcBorders>
            <w:shd w:val="clear" w:color="auto" w:fill="auto"/>
            <w:noWrap/>
            <w:vAlign w:val="bottom"/>
            <w:hideMark/>
          </w:tcPr>
          <w:p w14:paraId="1FCA8F5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14:paraId="38E9216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w:t>
            </w:r>
          </w:p>
        </w:tc>
        <w:tc>
          <w:tcPr>
            <w:tcW w:w="1172" w:type="dxa"/>
            <w:tcBorders>
              <w:top w:val="nil"/>
              <w:left w:val="nil"/>
              <w:bottom w:val="single" w:sz="4" w:space="0" w:color="auto"/>
              <w:right w:val="single" w:sz="4" w:space="0" w:color="auto"/>
            </w:tcBorders>
          </w:tcPr>
          <w:p w14:paraId="62B3DD8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State</w:t>
            </w:r>
          </w:p>
        </w:tc>
      </w:tr>
      <w:tr w:rsidR="000220CE" w:rsidRPr="00166F70" w14:paraId="53ABFDBF"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A0891F2"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Agency ID</w:t>
            </w:r>
          </w:p>
        </w:tc>
        <w:tc>
          <w:tcPr>
            <w:tcW w:w="1827" w:type="dxa"/>
            <w:tcBorders>
              <w:top w:val="nil"/>
              <w:left w:val="nil"/>
              <w:bottom w:val="single" w:sz="4" w:space="0" w:color="auto"/>
              <w:right w:val="single" w:sz="4" w:space="0" w:color="auto"/>
            </w:tcBorders>
            <w:shd w:val="clear" w:color="auto" w:fill="auto"/>
            <w:noWrap/>
            <w:vAlign w:val="bottom"/>
            <w:hideMark/>
          </w:tcPr>
          <w:p w14:paraId="55D3B446"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Agency_ID</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35B7C69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841" w:type="dxa"/>
            <w:tcBorders>
              <w:top w:val="nil"/>
              <w:left w:val="nil"/>
              <w:bottom w:val="single" w:sz="4" w:space="0" w:color="auto"/>
              <w:right w:val="single" w:sz="4" w:space="0" w:color="auto"/>
            </w:tcBorders>
            <w:shd w:val="clear" w:color="auto" w:fill="auto"/>
            <w:noWrap/>
            <w:vAlign w:val="bottom"/>
            <w:hideMark/>
          </w:tcPr>
          <w:p w14:paraId="664A243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14:paraId="455BFC8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100</w:t>
            </w:r>
          </w:p>
        </w:tc>
        <w:tc>
          <w:tcPr>
            <w:tcW w:w="1172" w:type="dxa"/>
            <w:tcBorders>
              <w:top w:val="nil"/>
              <w:left w:val="nil"/>
              <w:bottom w:val="single" w:sz="4" w:space="0" w:color="auto"/>
              <w:right w:val="single" w:sz="4" w:space="0" w:color="auto"/>
            </w:tcBorders>
          </w:tcPr>
          <w:p w14:paraId="74F41A9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
        </w:tc>
      </w:tr>
      <w:tr w:rsidR="000220CE" w:rsidRPr="00166F70" w14:paraId="5B0EEA8A"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83276E9"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Service URI</w:t>
            </w:r>
          </w:p>
        </w:tc>
        <w:tc>
          <w:tcPr>
            <w:tcW w:w="1827" w:type="dxa"/>
            <w:tcBorders>
              <w:top w:val="nil"/>
              <w:left w:val="nil"/>
              <w:bottom w:val="single" w:sz="4" w:space="0" w:color="auto"/>
              <w:right w:val="single" w:sz="4" w:space="0" w:color="auto"/>
            </w:tcBorders>
            <w:shd w:val="clear" w:color="auto" w:fill="auto"/>
            <w:noWrap/>
            <w:vAlign w:val="bottom"/>
            <w:hideMark/>
          </w:tcPr>
          <w:p w14:paraId="1308790D"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ServiceURI</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4718A83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841" w:type="dxa"/>
            <w:tcBorders>
              <w:top w:val="nil"/>
              <w:left w:val="nil"/>
              <w:bottom w:val="single" w:sz="4" w:space="0" w:color="auto"/>
              <w:right w:val="single" w:sz="4" w:space="0" w:color="auto"/>
            </w:tcBorders>
            <w:shd w:val="clear" w:color="auto" w:fill="auto"/>
            <w:noWrap/>
            <w:vAlign w:val="bottom"/>
            <w:hideMark/>
          </w:tcPr>
          <w:p w14:paraId="17FAEEB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U</w:t>
            </w:r>
          </w:p>
        </w:tc>
        <w:tc>
          <w:tcPr>
            <w:tcW w:w="960" w:type="dxa"/>
            <w:tcBorders>
              <w:top w:val="nil"/>
              <w:left w:val="nil"/>
              <w:bottom w:val="single" w:sz="4" w:space="0" w:color="auto"/>
              <w:right w:val="single" w:sz="4" w:space="0" w:color="auto"/>
            </w:tcBorders>
            <w:shd w:val="clear" w:color="auto" w:fill="auto"/>
            <w:noWrap/>
            <w:vAlign w:val="bottom"/>
            <w:hideMark/>
          </w:tcPr>
          <w:p w14:paraId="10A407E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254</w:t>
            </w:r>
          </w:p>
        </w:tc>
        <w:tc>
          <w:tcPr>
            <w:tcW w:w="1172" w:type="dxa"/>
            <w:tcBorders>
              <w:top w:val="nil"/>
              <w:left w:val="nil"/>
              <w:bottom w:val="single" w:sz="4" w:space="0" w:color="auto"/>
              <w:right w:val="single" w:sz="4" w:space="0" w:color="auto"/>
            </w:tcBorders>
          </w:tcPr>
          <w:p w14:paraId="7FCF9EE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
        </w:tc>
      </w:tr>
      <w:tr w:rsidR="000220CE" w:rsidRPr="00166F70" w14:paraId="418B33DD"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6489103"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Service URN</w:t>
            </w:r>
          </w:p>
        </w:tc>
        <w:tc>
          <w:tcPr>
            <w:tcW w:w="1827" w:type="dxa"/>
            <w:tcBorders>
              <w:top w:val="nil"/>
              <w:left w:val="nil"/>
              <w:bottom w:val="single" w:sz="4" w:space="0" w:color="auto"/>
              <w:right w:val="single" w:sz="4" w:space="0" w:color="auto"/>
            </w:tcBorders>
            <w:shd w:val="clear" w:color="auto" w:fill="auto"/>
            <w:noWrap/>
            <w:vAlign w:val="bottom"/>
            <w:hideMark/>
          </w:tcPr>
          <w:p w14:paraId="08F01AFA"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ServiceURN</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7E47981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841" w:type="dxa"/>
            <w:tcBorders>
              <w:top w:val="nil"/>
              <w:left w:val="nil"/>
              <w:bottom w:val="single" w:sz="4" w:space="0" w:color="auto"/>
              <w:right w:val="single" w:sz="4" w:space="0" w:color="auto"/>
            </w:tcBorders>
            <w:shd w:val="clear" w:color="auto" w:fill="auto"/>
            <w:noWrap/>
            <w:vAlign w:val="bottom"/>
            <w:hideMark/>
          </w:tcPr>
          <w:p w14:paraId="1BA2E88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14:paraId="53BF36D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50</w:t>
            </w:r>
          </w:p>
        </w:tc>
        <w:tc>
          <w:tcPr>
            <w:tcW w:w="1172" w:type="dxa"/>
            <w:tcBorders>
              <w:top w:val="nil"/>
              <w:left w:val="nil"/>
              <w:bottom w:val="single" w:sz="4" w:space="0" w:color="auto"/>
              <w:right w:val="single" w:sz="4" w:space="0" w:color="auto"/>
            </w:tcBorders>
          </w:tcPr>
          <w:p w14:paraId="69A6DD7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
        </w:tc>
      </w:tr>
      <w:tr w:rsidR="000220CE" w:rsidRPr="00166F70" w14:paraId="02C11D99"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4517503"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Service Number</w:t>
            </w:r>
          </w:p>
        </w:tc>
        <w:tc>
          <w:tcPr>
            <w:tcW w:w="1827" w:type="dxa"/>
            <w:tcBorders>
              <w:top w:val="nil"/>
              <w:left w:val="nil"/>
              <w:bottom w:val="single" w:sz="4" w:space="0" w:color="auto"/>
              <w:right w:val="single" w:sz="4" w:space="0" w:color="auto"/>
            </w:tcBorders>
            <w:shd w:val="clear" w:color="auto" w:fill="auto"/>
            <w:noWrap/>
            <w:vAlign w:val="bottom"/>
            <w:hideMark/>
          </w:tcPr>
          <w:p w14:paraId="1402B1C2"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ServiceNum</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466A25C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841" w:type="dxa"/>
            <w:tcBorders>
              <w:top w:val="nil"/>
              <w:left w:val="nil"/>
              <w:bottom w:val="single" w:sz="4" w:space="0" w:color="auto"/>
              <w:right w:val="single" w:sz="4" w:space="0" w:color="auto"/>
            </w:tcBorders>
            <w:shd w:val="clear" w:color="auto" w:fill="auto"/>
            <w:noWrap/>
            <w:vAlign w:val="bottom"/>
            <w:hideMark/>
          </w:tcPr>
          <w:p w14:paraId="71376BD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14:paraId="7631650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15</w:t>
            </w:r>
          </w:p>
        </w:tc>
        <w:tc>
          <w:tcPr>
            <w:tcW w:w="1172" w:type="dxa"/>
            <w:tcBorders>
              <w:top w:val="nil"/>
              <w:left w:val="nil"/>
              <w:bottom w:val="single" w:sz="4" w:space="0" w:color="auto"/>
              <w:right w:val="single" w:sz="4" w:space="0" w:color="auto"/>
            </w:tcBorders>
          </w:tcPr>
          <w:p w14:paraId="5FFCDD4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
        </w:tc>
      </w:tr>
      <w:tr w:rsidR="000220CE" w:rsidRPr="00166F70" w14:paraId="1BDFDA75"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5992A48"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Agency vCard URI</w:t>
            </w:r>
          </w:p>
        </w:tc>
        <w:tc>
          <w:tcPr>
            <w:tcW w:w="1827" w:type="dxa"/>
            <w:tcBorders>
              <w:top w:val="nil"/>
              <w:left w:val="nil"/>
              <w:bottom w:val="single" w:sz="4" w:space="0" w:color="auto"/>
              <w:right w:val="single" w:sz="4" w:space="0" w:color="auto"/>
            </w:tcBorders>
            <w:shd w:val="clear" w:color="auto" w:fill="auto"/>
            <w:noWrap/>
            <w:vAlign w:val="bottom"/>
            <w:hideMark/>
          </w:tcPr>
          <w:p w14:paraId="1FF7F2BD"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Avcard_URI</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0627FA5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841" w:type="dxa"/>
            <w:tcBorders>
              <w:top w:val="nil"/>
              <w:left w:val="nil"/>
              <w:bottom w:val="single" w:sz="4" w:space="0" w:color="auto"/>
              <w:right w:val="single" w:sz="4" w:space="0" w:color="auto"/>
            </w:tcBorders>
            <w:shd w:val="clear" w:color="auto" w:fill="auto"/>
            <w:noWrap/>
            <w:vAlign w:val="bottom"/>
            <w:hideMark/>
          </w:tcPr>
          <w:p w14:paraId="46BB2EC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U</w:t>
            </w:r>
          </w:p>
        </w:tc>
        <w:tc>
          <w:tcPr>
            <w:tcW w:w="960" w:type="dxa"/>
            <w:tcBorders>
              <w:top w:val="nil"/>
              <w:left w:val="nil"/>
              <w:bottom w:val="single" w:sz="4" w:space="0" w:color="auto"/>
              <w:right w:val="single" w:sz="4" w:space="0" w:color="auto"/>
            </w:tcBorders>
            <w:shd w:val="clear" w:color="auto" w:fill="auto"/>
            <w:noWrap/>
            <w:vAlign w:val="bottom"/>
            <w:hideMark/>
          </w:tcPr>
          <w:p w14:paraId="15FF307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254</w:t>
            </w:r>
          </w:p>
        </w:tc>
        <w:tc>
          <w:tcPr>
            <w:tcW w:w="1172" w:type="dxa"/>
            <w:tcBorders>
              <w:top w:val="nil"/>
              <w:left w:val="nil"/>
              <w:bottom w:val="single" w:sz="4" w:space="0" w:color="auto"/>
              <w:right w:val="single" w:sz="4" w:space="0" w:color="auto"/>
            </w:tcBorders>
          </w:tcPr>
          <w:p w14:paraId="79F3DFD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
        </w:tc>
      </w:tr>
      <w:tr w:rsidR="000220CE" w:rsidRPr="00166F70" w14:paraId="23729374"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5CC84C1"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Display Name</w:t>
            </w:r>
          </w:p>
        </w:tc>
        <w:tc>
          <w:tcPr>
            <w:tcW w:w="1827" w:type="dxa"/>
            <w:tcBorders>
              <w:top w:val="nil"/>
              <w:left w:val="nil"/>
              <w:bottom w:val="single" w:sz="4" w:space="0" w:color="auto"/>
              <w:right w:val="single" w:sz="4" w:space="0" w:color="auto"/>
            </w:tcBorders>
            <w:shd w:val="clear" w:color="auto" w:fill="auto"/>
            <w:noWrap/>
            <w:vAlign w:val="bottom"/>
            <w:hideMark/>
          </w:tcPr>
          <w:p w14:paraId="420DE08A"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DsplayName</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296BF4D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841" w:type="dxa"/>
            <w:tcBorders>
              <w:top w:val="nil"/>
              <w:left w:val="nil"/>
              <w:bottom w:val="single" w:sz="4" w:space="0" w:color="auto"/>
              <w:right w:val="single" w:sz="4" w:space="0" w:color="auto"/>
            </w:tcBorders>
            <w:shd w:val="clear" w:color="auto" w:fill="auto"/>
            <w:noWrap/>
            <w:vAlign w:val="bottom"/>
            <w:hideMark/>
          </w:tcPr>
          <w:p w14:paraId="2D9D76E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14:paraId="0CE6A99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60</w:t>
            </w:r>
          </w:p>
        </w:tc>
        <w:tc>
          <w:tcPr>
            <w:tcW w:w="1172" w:type="dxa"/>
            <w:tcBorders>
              <w:top w:val="nil"/>
              <w:left w:val="nil"/>
              <w:bottom w:val="single" w:sz="4" w:space="0" w:color="auto"/>
              <w:right w:val="single" w:sz="4" w:space="0" w:color="auto"/>
            </w:tcBorders>
          </w:tcPr>
          <w:p w14:paraId="08042E5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
        </w:tc>
      </w:tr>
    </w:tbl>
    <w:p w14:paraId="740EEE3A" w14:textId="5BBAE839" w:rsidR="000220CE" w:rsidRPr="00166F70" w:rsidRDefault="000220CE">
      <w:pPr>
        <w:rPr>
          <w:rFonts w:ascii="Times New Roman" w:hAnsi="Times New Roman" w:cs="Times New Roman"/>
        </w:rPr>
      </w:pPr>
    </w:p>
    <w:p w14:paraId="2C6BBF48" w14:textId="77777777" w:rsidR="000220CE" w:rsidRPr="00166F70" w:rsidRDefault="000220CE">
      <w:pPr>
        <w:rPr>
          <w:rFonts w:ascii="Times New Roman" w:hAnsi="Times New Roman" w:cs="Times New Roman"/>
        </w:rPr>
      </w:pPr>
      <w:r w:rsidRPr="00166F70">
        <w:rPr>
          <w:rFonts w:ascii="Times New Roman" w:hAnsi="Times New Roman" w:cs="Times New Roman"/>
        </w:rPr>
        <w:br w:type="page"/>
      </w:r>
    </w:p>
    <w:p w14:paraId="3C95E833" w14:textId="37849D0A" w:rsidR="000220CE" w:rsidRPr="00166F70" w:rsidRDefault="000220CE" w:rsidP="008824AB">
      <w:pPr>
        <w:pStyle w:val="Heading2"/>
        <w:rPr>
          <w:rFonts w:ascii="Times New Roman" w:hAnsi="Times New Roman"/>
          <w:sz w:val="28"/>
          <w:szCs w:val="28"/>
        </w:rPr>
      </w:pPr>
      <w:bookmarkStart w:id="37" w:name="_Toc27638607"/>
      <w:r w:rsidRPr="00166F70">
        <w:rPr>
          <w:rFonts w:ascii="Times New Roman" w:hAnsi="Times New Roman"/>
          <w:sz w:val="28"/>
          <w:szCs w:val="28"/>
        </w:rPr>
        <w:lastRenderedPageBreak/>
        <w:t>Provisioning Boundary</w:t>
      </w:r>
      <w:bookmarkEnd w:id="37"/>
    </w:p>
    <w:tbl>
      <w:tblPr>
        <w:tblW w:w="9451" w:type="dxa"/>
        <w:tblInd w:w="93" w:type="dxa"/>
        <w:tblLook w:val="04A0" w:firstRow="1" w:lastRow="0" w:firstColumn="1" w:lastColumn="0" w:noHBand="0" w:noVBand="1"/>
      </w:tblPr>
      <w:tblGrid>
        <w:gridCol w:w="3941"/>
        <w:gridCol w:w="1474"/>
        <w:gridCol w:w="968"/>
        <w:gridCol w:w="885"/>
        <w:gridCol w:w="1011"/>
        <w:gridCol w:w="1172"/>
      </w:tblGrid>
      <w:tr w:rsidR="000220CE" w:rsidRPr="00166F70" w14:paraId="1A298087" w14:textId="77777777" w:rsidTr="000220CE">
        <w:trPr>
          <w:trHeight w:val="288"/>
        </w:trPr>
        <w:tc>
          <w:tcPr>
            <w:tcW w:w="3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06D4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Descriptive Name</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14:paraId="623DC7F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Field Name</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772E0468"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M/C/O</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3B6BFF4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Type</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392CCCB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Field Width</w:t>
            </w:r>
          </w:p>
        </w:tc>
        <w:tc>
          <w:tcPr>
            <w:tcW w:w="1172" w:type="dxa"/>
            <w:tcBorders>
              <w:top w:val="single" w:sz="4" w:space="0" w:color="auto"/>
              <w:left w:val="nil"/>
              <w:bottom w:val="single" w:sz="4" w:space="0" w:color="auto"/>
              <w:right w:val="single" w:sz="4" w:space="0" w:color="auto"/>
            </w:tcBorders>
          </w:tcPr>
          <w:p w14:paraId="06B6495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Domain</w:t>
            </w:r>
          </w:p>
        </w:tc>
      </w:tr>
      <w:tr w:rsidR="000220CE" w:rsidRPr="00166F70" w14:paraId="77198B66" w14:textId="77777777" w:rsidTr="000220CE">
        <w:trPr>
          <w:trHeight w:val="288"/>
        </w:trPr>
        <w:tc>
          <w:tcPr>
            <w:tcW w:w="3941" w:type="dxa"/>
            <w:tcBorders>
              <w:top w:val="nil"/>
              <w:left w:val="single" w:sz="4" w:space="0" w:color="auto"/>
              <w:bottom w:val="single" w:sz="4" w:space="0" w:color="auto"/>
              <w:right w:val="single" w:sz="4" w:space="0" w:color="auto"/>
            </w:tcBorders>
            <w:shd w:val="clear" w:color="auto" w:fill="auto"/>
            <w:noWrap/>
            <w:vAlign w:val="bottom"/>
            <w:hideMark/>
          </w:tcPr>
          <w:p w14:paraId="45348BAA"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Discrepancy Agency ID</w:t>
            </w:r>
          </w:p>
        </w:tc>
        <w:tc>
          <w:tcPr>
            <w:tcW w:w="1474" w:type="dxa"/>
            <w:tcBorders>
              <w:top w:val="nil"/>
              <w:left w:val="nil"/>
              <w:bottom w:val="single" w:sz="4" w:space="0" w:color="auto"/>
              <w:right w:val="single" w:sz="4" w:space="0" w:color="auto"/>
            </w:tcBorders>
            <w:shd w:val="clear" w:color="auto" w:fill="auto"/>
            <w:noWrap/>
            <w:vAlign w:val="bottom"/>
            <w:hideMark/>
          </w:tcPr>
          <w:p w14:paraId="0BDEE3AF"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DiscrpAgID</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00D16BC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885" w:type="dxa"/>
            <w:tcBorders>
              <w:top w:val="nil"/>
              <w:left w:val="nil"/>
              <w:bottom w:val="single" w:sz="4" w:space="0" w:color="auto"/>
              <w:right w:val="single" w:sz="4" w:space="0" w:color="auto"/>
            </w:tcBorders>
            <w:shd w:val="clear" w:color="auto" w:fill="auto"/>
            <w:noWrap/>
            <w:vAlign w:val="bottom"/>
            <w:hideMark/>
          </w:tcPr>
          <w:p w14:paraId="7D202B1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011" w:type="dxa"/>
            <w:tcBorders>
              <w:top w:val="nil"/>
              <w:left w:val="nil"/>
              <w:bottom w:val="single" w:sz="4" w:space="0" w:color="auto"/>
              <w:right w:val="single" w:sz="4" w:space="0" w:color="auto"/>
            </w:tcBorders>
            <w:shd w:val="clear" w:color="auto" w:fill="auto"/>
            <w:noWrap/>
            <w:vAlign w:val="bottom"/>
            <w:hideMark/>
          </w:tcPr>
          <w:p w14:paraId="56214ED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75</w:t>
            </w:r>
          </w:p>
        </w:tc>
        <w:tc>
          <w:tcPr>
            <w:tcW w:w="1172" w:type="dxa"/>
            <w:tcBorders>
              <w:top w:val="nil"/>
              <w:left w:val="nil"/>
              <w:bottom w:val="single" w:sz="4" w:space="0" w:color="auto"/>
              <w:right w:val="single" w:sz="4" w:space="0" w:color="auto"/>
            </w:tcBorders>
          </w:tcPr>
          <w:p w14:paraId="56D9A84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
        </w:tc>
      </w:tr>
      <w:tr w:rsidR="000220CE" w:rsidRPr="00166F70" w14:paraId="1E6267AF" w14:textId="77777777" w:rsidTr="000220CE">
        <w:trPr>
          <w:trHeight w:val="288"/>
        </w:trPr>
        <w:tc>
          <w:tcPr>
            <w:tcW w:w="3941" w:type="dxa"/>
            <w:tcBorders>
              <w:top w:val="nil"/>
              <w:left w:val="single" w:sz="4" w:space="0" w:color="auto"/>
              <w:bottom w:val="single" w:sz="4" w:space="0" w:color="auto"/>
              <w:right w:val="single" w:sz="4" w:space="0" w:color="auto"/>
            </w:tcBorders>
            <w:shd w:val="clear" w:color="auto" w:fill="auto"/>
            <w:noWrap/>
            <w:vAlign w:val="bottom"/>
            <w:hideMark/>
          </w:tcPr>
          <w:p w14:paraId="2A05BF91"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Date Updated</w:t>
            </w:r>
          </w:p>
        </w:tc>
        <w:tc>
          <w:tcPr>
            <w:tcW w:w="1474" w:type="dxa"/>
            <w:tcBorders>
              <w:top w:val="nil"/>
              <w:left w:val="nil"/>
              <w:bottom w:val="single" w:sz="4" w:space="0" w:color="auto"/>
              <w:right w:val="single" w:sz="4" w:space="0" w:color="auto"/>
            </w:tcBorders>
            <w:shd w:val="clear" w:color="auto" w:fill="auto"/>
            <w:noWrap/>
            <w:vAlign w:val="bottom"/>
            <w:hideMark/>
          </w:tcPr>
          <w:p w14:paraId="3992ECBA" w14:textId="77777777" w:rsidR="000220CE" w:rsidRPr="00166F70" w:rsidRDefault="000220CE" w:rsidP="000220CE">
            <w:pPr>
              <w:spacing w:after="0" w:line="240" w:lineRule="auto"/>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DateUpdate</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5490673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885" w:type="dxa"/>
            <w:tcBorders>
              <w:top w:val="nil"/>
              <w:left w:val="nil"/>
              <w:bottom w:val="single" w:sz="4" w:space="0" w:color="auto"/>
              <w:right w:val="single" w:sz="4" w:space="0" w:color="auto"/>
            </w:tcBorders>
            <w:shd w:val="clear" w:color="auto" w:fill="auto"/>
            <w:noWrap/>
            <w:vAlign w:val="bottom"/>
            <w:hideMark/>
          </w:tcPr>
          <w:p w14:paraId="42D5C74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w:t>
            </w:r>
          </w:p>
        </w:tc>
        <w:tc>
          <w:tcPr>
            <w:tcW w:w="1011" w:type="dxa"/>
            <w:tcBorders>
              <w:top w:val="nil"/>
              <w:left w:val="nil"/>
              <w:bottom w:val="single" w:sz="4" w:space="0" w:color="auto"/>
              <w:right w:val="single" w:sz="4" w:space="0" w:color="auto"/>
            </w:tcBorders>
            <w:shd w:val="clear" w:color="auto" w:fill="auto"/>
            <w:noWrap/>
            <w:vAlign w:val="bottom"/>
            <w:hideMark/>
          </w:tcPr>
          <w:p w14:paraId="1E4A13F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w:t>
            </w:r>
          </w:p>
        </w:tc>
        <w:tc>
          <w:tcPr>
            <w:tcW w:w="1172" w:type="dxa"/>
            <w:tcBorders>
              <w:top w:val="nil"/>
              <w:left w:val="nil"/>
              <w:bottom w:val="single" w:sz="4" w:space="0" w:color="auto"/>
              <w:right w:val="single" w:sz="4" w:space="0" w:color="auto"/>
            </w:tcBorders>
          </w:tcPr>
          <w:p w14:paraId="1AED585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
        </w:tc>
      </w:tr>
      <w:tr w:rsidR="000220CE" w:rsidRPr="00166F70" w14:paraId="2FB69158" w14:textId="77777777" w:rsidTr="000220CE">
        <w:trPr>
          <w:trHeight w:val="288"/>
        </w:trPr>
        <w:tc>
          <w:tcPr>
            <w:tcW w:w="3941" w:type="dxa"/>
            <w:tcBorders>
              <w:top w:val="nil"/>
              <w:left w:val="single" w:sz="4" w:space="0" w:color="auto"/>
              <w:bottom w:val="single" w:sz="4" w:space="0" w:color="auto"/>
              <w:right w:val="single" w:sz="4" w:space="0" w:color="auto"/>
            </w:tcBorders>
            <w:shd w:val="clear" w:color="auto" w:fill="auto"/>
            <w:noWrap/>
            <w:vAlign w:val="bottom"/>
            <w:hideMark/>
          </w:tcPr>
          <w:p w14:paraId="40305DE5"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Effective Date</w:t>
            </w:r>
          </w:p>
        </w:tc>
        <w:tc>
          <w:tcPr>
            <w:tcW w:w="1474" w:type="dxa"/>
            <w:tcBorders>
              <w:top w:val="nil"/>
              <w:left w:val="nil"/>
              <w:bottom w:val="single" w:sz="4" w:space="0" w:color="auto"/>
              <w:right w:val="single" w:sz="4" w:space="0" w:color="auto"/>
            </w:tcBorders>
            <w:shd w:val="clear" w:color="auto" w:fill="auto"/>
            <w:noWrap/>
            <w:vAlign w:val="bottom"/>
            <w:hideMark/>
          </w:tcPr>
          <w:p w14:paraId="1A8EF24F"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Effective</w:t>
            </w:r>
          </w:p>
        </w:tc>
        <w:tc>
          <w:tcPr>
            <w:tcW w:w="968" w:type="dxa"/>
            <w:tcBorders>
              <w:top w:val="nil"/>
              <w:left w:val="nil"/>
              <w:bottom w:val="single" w:sz="4" w:space="0" w:color="auto"/>
              <w:right w:val="single" w:sz="4" w:space="0" w:color="auto"/>
            </w:tcBorders>
            <w:shd w:val="clear" w:color="auto" w:fill="auto"/>
            <w:noWrap/>
            <w:vAlign w:val="bottom"/>
            <w:hideMark/>
          </w:tcPr>
          <w:p w14:paraId="78F28B8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885" w:type="dxa"/>
            <w:tcBorders>
              <w:top w:val="nil"/>
              <w:left w:val="nil"/>
              <w:bottom w:val="single" w:sz="4" w:space="0" w:color="auto"/>
              <w:right w:val="single" w:sz="4" w:space="0" w:color="auto"/>
            </w:tcBorders>
            <w:shd w:val="clear" w:color="auto" w:fill="auto"/>
            <w:noWrap/>
            <w:vAlign w:val="bottom"/>
            <w:hideMark/>
          </w:tcPr>
          <w:p w14:paraId="0BE08BA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w:t>
            </w:r>
          </w:p>
        </w:tc>
        <w:tc>
          <w:tcPr>
            <w:tcW w:w="1011" w:type="dxa"/>
            <w:tcBorders>
              <w:top w:val="nil"/>
              <w:left w:val="nil"/>
              <w:bottom w:val="single" w:sz="4" w:space="0" w:color="auto"/>
              <w:right w:val="single" w:sz="4" w:space="0" w:color="auto"/>
            </w:tcBorders>
            <w:shd w:val="clear" w:color="auto" w:fill="auto"/>
            <w:noWrap/>
            <w:vAlign w:val="bottom"/>
            <w:hideMark/>
          </w:tcPr>
          <w:p w14:paraId="405B0B3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w:t>
            </w:r>
          </w:p>
        </w:tc>
        <w:tc>
          <w:tcPr>
            <w:tcW w:w="1172" w:type="dxa"/>
            <w:tcBorders>
              <w:top w:val="nil"/>
              <w:left w:val="nil"/>
              <w:bottom w:val="single" w:sz="4" w:space="0" w:color="auto"/>
              <w:right w:val="single" w:sz="4" w:space="0" w:color="auto"/>
            </w:tcBorders>
          </w:tcPr>
          <w:p w14:paraId="7FCB277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
        </w:tc>
      </w:tr>
      <w:tr w:rsidR="000220CE" w:rsidRPr="00166F70" w14:paraId="780198F2" w14:textId="77777777" w:rsidTr="000220CE">
        <w:trPr>
          <w:trHeight w:val="288"/>
        </w:trPr>
        <w:tc>
          <w:tcPr>
            <w:tcW w:w="3941" w:type="dxa"/>
            <w:tcBorders>
              <w:top w:val="nil"/>
              <w:left w:val="single" w:sz="4" w:space="0" w:color="auto"/>
              <w:bottom w:val="single" w:sz="4" w:space="0" w:color="auto"/>
              <w:right w:val="single" w:sz="4" w:space="0" w:color="auto"/>
            </w:tcBorders>
            <w:shd w:val="clear" w:color="auto" w:fill="auto"/>
            <w:noWrap/>
            <w:vAlign w:val="bottom"/>
            <w:hideMark/>
          </w:tcPr>
          <w:p w14:paraId="09F2B9F5"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Expiration date</w:t>
            </w:r>
          </w:p>
        </w:tc>
        <w:tc>
          <w:tcPr>
            <w:tcW w:w="1474" w:type="dxa"/>
            <w:tcBorders>
              <w:top w:val="nil"/>
              <w:left w:val="nil"/>
              <w:bottom w:val="single" w:sz="4" w:space="0" w:color="auto"/>
              <w:right w:val="single" w:sz="4" w:space="0" w:color="auto"/>
            </w:tcBorders>
            <w:shd w:val="clear" w:color="auto" w:fill="auto"/>
            <w:noWrap/>
            <w:vAlign w:val="bottom"/>
            <w:hideMark/>
          </w:tcPr>
          <w:p w14:paraId="3FD4AF71"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Expire</w:t>
            </w:r>
          </w:p>
        </w:tc>
        <w:tc>
          <w:tcPr>
            <w:tcW w:w="968" w:type="dxa"/>
            <w:tcBorders>
              <w:top w:val="nil"/>
              <w:left w:val="nil"/>
              <w:bottom w:val="single" w:sz="4" w:space="0" w:color="auto"/>
              <w:right w:val="single" w:sz="4" w:space="0" w:color="auto"/>
            </w:tcBorders>
            <w:shd w:val="clear" w:color="auto" w:fill="auto"/>
            <w:noWrap/>
            <w:vAlign w:val="bottom"/>
            <w:hideMark/>
          </w:tcPr>
          <w:p w14:paraId="5D5B47C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885" w:type="dxa"/>
            <w:tcBorders>
              <w:top w:val="nil"/>
              <w:left w:val="nil"/>
              <w:bottom w:val="single" w:sz="4" w:space="0" w:color="auto"/>
              <w:right w:val="single" w:sz="4" w:space="0" w:color="auto"/>
            </w:tcBorders>
            <w:shd w:val="clear" w:color="auto" w:fill="auto"/>
            <w:noWrap/>
            <w:vAlign w:val="bottom"/>
            <w:hideMark/>
          </w:tcPr>
          <w:p w14:paraId="11DEAE2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w:t>
            </w:r>
          </w:p>
        </w:tc>
        <w:tc>
          <w:tcPr>
            <w:tcW w:w="1011" w:type="dxa"/>
            <w:tcBorders>
              <w:top w:val="nil"/>
              <w:left w:val="nil"/>
              <w:bottom w:val="single" w:sz="4" w:space="0" w:color="auto"/>
              <w:right w:val="single" w:sz="4" w:space="0" w:color="auto"/>
            </w:tcBorders>
            <w:shd w:val="clear" w:color="auto" w:fill="auto"/>
            <w:noWrap/>
            <w:vAlign w:val="bottom"/>
            <w:hideMark/>
          </w:tcPr>
          <w:p w14:paraId="26CC2C3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w:t>
            </w:r>
          </w:p>
        </w:tc>
        <w:tc>
          <w:tcPr>
            <w:tcW w:w="1172" w:type="dxa"/>
            <w:tcBorders>
              <w:top w:val="nil"/>
              <w:left w:val="nil"/>
              <w:bottom w:val="single" w:sz="4" w:space="0" w:color="auto"/>
              <w:right w:val="single" w:sz="4" w:space="0" w:color="auto"/>
            </w:tcBorders>
          </w:tcPr>
          <w:p w14:paraId="01C830B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
        </w:tc>
      </w:tr>
      <w:tr w:rsidR="000220CE" w:rsidRPr="00166F70" w14:paraId="3602DCB4" w14:textId="77777777" w:rsidTr="000220CE">
        <w:trPr>
          <w:trHeight w:val="288"/>
        </w:trPr>
        <w:tc>
          <w:tcPr>
            <w:tcW w:w="3941" w:type="dxa"/>
            <w:tcBorders>
              <w:top w:val="nil"/>
              <w:left w:val="single" w:sz="4" w:space="0" w:color="auto"/>
              <w:bottom w:val="single" w:sz="4" w:space="0" w:color="auto"/>
              <w:right w:val="single" w:sz="4" w:space="0" w:color="auto"/>
            </w:tcBorders>
            <w:shd w:val="clear" w:color="auto" w:fill="auto"/>
            <w:noWrap/>
            <w:vAlign w:val="bottom"/>
            <w:hideMark/>
          </w:tcPr>
          <w:p w14:paraId="70556C28"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Provisioning Boundary NENA Globally Unique ID</w:t>
            </w:r>
          </w:p>
        </w:tc>
        <w:tc>
          <w:tcPr>
            <w:tcW w:w="1474" w:type="dxa"/>
            <w:tcBorders>
              <w:top w:val="nil"/>
              <w:left w:val="nil"/>
              <w:bottom w:val="single" w:sz="4" w:space="0" w:color="auto"/>
              <w:right w:val="single" w:sz="4" w:space="0" w:color="auto"/>
            </w:tcBorders>
            <w:shd w:val="clear" w:color="auto" w:fill="auto"/>
            <w:noWrap/>
            <w:vAlign w:val="bottom"/>
            <w:hideMark/>
          </w:tcPr>
          <w:p w14:paraId="18232F33"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PB_NGUID</w:t>
            </w:r>
          </w:p>
        </w:tc>
        <w:tc>
          <w:tcPr>
            <w:tcW w:w="968" w:type="dxa"/>
            <w:tcBorders>
              <w:top w:val="nil"/>
              <w:left w:val="nil"/>
              <w:bottom w:val="single" w:sz="4" w:space="0" w:color="auto"/>
              <w:right w:val="single" w:sz="4" w:space="0" w:color="auto"/>
            </w:tcBorders>
            <w:shd w:val="clear" w:color="auto" w:fill="auto"/>
            <w:noWrap/>
            <w:vAlign w:val="bottom"/>
            <w:hideMark/>
          </w:tcPr>
          <w:p w14:paraId="18D663F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885" w:type="dxa"/>
            <w:tcBorders>
              <w:top w:val="nil"/>
              <w:left w:val="nil"/>
              <w:bottom w:val="single" w:sz="4" w:space="0" w:color="auto"/>
              <w:right w:val="single" w:sz="4" w:space="0" w:color="auto"/>
            </w:tcBorders>
            <w:shd w:val="clear" w:color="auto" w:fill="auto"/>
            <w:noWrap/>
            <w:vAlign w:val="bottom"/>
            <w:hideMark/>
          </w:tcPr>
          <w:p w14:paraId="73C5A33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011" w:type="dxa"/>
            <w:tcBorders>
              <w:top w:val="nil"/>
              <w:left w:val="nil"/>
              <w:bottom w:val="single" w:sz="4" w:space="0" w:color="auto"/>
              <w:right w:val="single" w:sz="4" w:space="0" w:color="auto"/>
            </w:tcBorders>
            <w:shd w:val="clear" w:color="auto" w:fill="auto"/>
            <w:noWrap/>
            <w:vAlign w:val="bottom"/>
            <w:hideMark/>
          </w:tcPr>
          <w:p w14:paraId="00126BF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254</w:t>
            </w:r>
          </w:p>
        </w:tc>
        <w:tc>
          <w:tcPr>
            <w:tcW w:w="1172" w:type="dxa"/>
            <w:tcBorders>
              <w:top w:val="nil"/>
              <w:left w:val="nil"/>
              <w:bottom w:val="single" w:sz="4" w:space="0" w:color="auto"/>
              <w:right w:val="single" w:sz="4" w:space="0" w:color="auto"/>
            </w:tcBorders>
          </w:tcPr>
          <w:p w14:paraId="5DC3A7A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
        </w:tc>
      </w:tr>
    </w:tbl>
    <w:p w14:paraId="62F13CEB" w14:textId="32A7B0A4" w:rsidR="000220CE" w:rsidRPr="00166F70" w:rsidRDefault="000220CE">
      <w:pPr>
        <w:rPr>
          <w:rFonts w:ascii="Times New Roman" w:hAnsi="Times New Roman" w:cs="Times New Roman"/>
        </w:rPr>
      </w:pPr>
    </w:p>
    <w:p w14:paraId="66305373" w14:textId="77777777" w:rsidR="000220CE" w:rsidRPr="00166F70" w:rsidRDefault="000220CE">
      <w:pPr>
        <w:rPr>
          <w:rFonts w:ascii="Times New Roman" w:hAnsi="Times New Roman" w:cs="Times New Roman"/>
        </w:rPr>
      </w:pPr>
      <w:r w:rsidRPr="00166F70">
        <w:rPr>
          <w:rFonts w:ascii="Times New Roman" w:hAnsi="Times New Roman" w:cs="Times New Roman"/>
        </w:rPr>
        <w:br w:type="page"/>
      </w:r>
    </w:p>
    <w:p w14:paraId="66FE54BE" w14:textId="0DE2AB24" w:rsidR="000220CE" w:rsidRPr="00166F70" w:rsidRDefault="000220CE" w:rsidP="008824AB">
      <w:pPr>
        <w:pStyle w:val="Heading2"/>
        <w:rPr>
          <w:rFonts w:ascii="Times New Roman" w:hAnsi="Times New Roman"/>
          <w:sz w:val="28"/>
          <w:szCs w:val="28"/>
        </w:rPr>
      </w:pPr>
      <w:bookmarkStart w:id="38" w:name="_Toc27638608"/>
      <w:r w:rsidRPr="00166F70">
        <w:rPr>
          <w:rFonts w:ascii="Times New Roman" w:hAnsi="Times New Roman"/>
          <w:sz w:val="28"/>
          <w:szCs w:val="28"/>
        </w:rPr>
        <w:lastRenderedPageBreak/>
        <w:t>Street Name Alias Table</w:t>
      </w:r>
      <w:bookmarkEnd w:id="38"/>
    </w:p>
    <w:tbl>
      <w:tblPr>
        <w:tblW w:w="10890" w:type="dxa"/>
        <w:tblInd w:w="-725" w:type="dxa"/>
        <w:tblLayout w:type="fixed"/>
        <w:tblCellMar>
          <w:left w:w="115" w:type="dxa"/>
          <w:right w:w="115" w:type="dxa"/>
        </w:tblCellMar>
        <w:tblLook w:val="04A0" w:firstRow="1" w:lastRow="0" w:firstColumn="1" w:lastColumn="0" w:noHBand="0" w:noVBand="1"/>
      </w:tblPr>
      <w:tblGrid>
        <w:gridCol w:w="3780"/>
        <w:gridCol w:w="1710"/>
        <w:gridCol w:w="900"/>
        <w:gridCol w:w="900"/>
        <w:gridCol w:w="1350"/>
        <w:gridCol w:w="2250"/>
      </w:tblGrid>
      <w:tr w:rsidR="000220CE" w:rsidRPr="00166F70" w14:paraId="06311A7D"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E6DC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Descriptive Name</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7965CC3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Field Name</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1578BC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M/C/O</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699530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Type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3137DF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Field Width</w:t>
            </w:r>
          </w:p>
        </w:tc>
        <w:tc>
          <w:tcPr>
            <w:tcW w:w="2250" w:type="dxa"/>
            <w:tcBorders>
              <w:top w:val="single" w:sz="4" w:space="0" w:color="auto"/>
              <w:left w:val="nil"/>
              <w:bottom w:val="single" w:sz="4" w:space="0" w:color="auto"/>
              <w:right w:val="single" w:sz="4" w:space="0" w:color="auto"/>
            </w:tcBorders>
          </w:tcPr>
          <w:p w14:paraId="7DD597E5"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Domain Field</w:t>
            </w:r>
          </w:p>
        </w:tc>
      </w:tr>
      <w:tr w:rsidR="000220CE" w:rsidRPr="00166F70" w14:paraId="548C6C04"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4D1EF46"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Discrepancy Agency ID</w:t>
            </w:r>
          </w:p>
        </w:tc>
        <w:tc>
          <w:tcPr>
            <w:tcW w:w="1710" w:type="dxa"/>
            <w:tcBorders>
              <w:top w:val="nil"/>
              <w:left w:val="nil"/>
              <w:bottom w:val="single" w:sz="4" w:space="0" w:color="auto"/>
              <w:right w:val="single" w:sz="4" w:space="0" w:color="auto"/>
            </w:tcBorders>
            <w:shd w:val="clear" w:color="auto" w:fill="auto"/>
            <w:noWrap/>
            <w:vAlign w:val="bottom"/>
            <w:hideMark/>
          </w:tcPr>
          <w:p w14:paraId="24D51D4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DiscrpAgID</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1ED2211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7E4D1EF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FA9C3D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75</w:t>
            </w:r>
          </w:p>
        </w:tc>
        <w:tc>
          <w:tcPr>
            <w:tcW w:w="2250" w:type="dxa"/>
            <w:tcBorders>
              <w:top w:val="nil"/>
              <w:left w:val="nil"/>
              <w:bottom w:val="single" w:sz="4" w:space="0" w:color="auto"/>
              <w:right w:val="single" w:sz="4" w:space="0" w:color="auto"/>
            </w:tcBorders>
          </w:tcPr>
          <w:p w14:paraId="5ECC0944"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09C34798"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A18A807"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Date Updated</w:t>
            </w:r>
          </w:p>
        </w:tc>
        <w:tc>
          <w:tcPr>
            <w:tcW w:w="1710" w:type="dxa"/>
            <w:tcBorders>
              <w:top w:val="nil"/>
              <w:left w:val="nil"/>
              <w:bottom w:val="single" w:sz="4" w:space="0" w:color="auto"/>
              <w:right w:val="single" w:sz="4" w:space="0" w:color="auto"/>
            </w:tcBorders>
            <w:shd w:val="clear" w:color="auto" w:fill="auto"/>
            <w:noWrap/>
            <w:vAlign w:val="bottom"/>
            <w:hideMark/>
          </w:tcPr>
          <w:p w14:paraId="0EF2CE7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DateUpdate</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13E76E5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3081DC6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w:t>
            </w:r>
          </w:p>
        </w:tc>
        <w:tc>
          <w:tcPr>
            <w:tcW w:w="1350" w:type="dxa"/>
            <w:tcBorders>
              <w:top w:val="nil"/>
              <w:left w:val="nil"/>
              <w:bottom w:val="single" w:sz="4" w:space="0" w:color="auto"/>
              <w:right w:val="single" w:sz="4" w:space="0" w:color="auto"/>
            </w:tcBorders>
            <w:shd w:val="clear" w:color="auto" w:fill="auto"/>
            <w:noWrap/>
            <w:vAlign w:val="bottom"/>
            <w:hideMark/>
          </w:tcPr>
          <w:p w14:paraId="00F0FD2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w:t>
            </w:r>
          </w:p>
        </w:tc>
        <w:tc>
          <w:tcPr>
            <w:tcW w:w="2250" w:type="dxa"/>
            <w:tcBorders>
              <w:top w:val="nil"/>
              <w:left w:val="nil"/>
              <w:bottom w:val="single" w:sz="4" w:space="0" w:color="auto"/>
              <w:right w:val="single" w:sz="4" w:space="0" w:color="auto"/>
            </w:tcBorders>
          </w:tcPr>
          <w:p w14:paraId="382BF784"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6E2C1D73"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39E397C"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Effective Date</w:t>
            </w:r>
          </w:p>
        </w:tc>
        <w:tc>
          <w:tcPr>
            <w:tcW w:w="1710" w:type="dxa"/>
            <w:tcBorders>
              <w:top w:val="nil"/>
              <w:left w:val="nil"/>
              <w:bottom w:val="single" w:sz="4" w:space="0" w:color="auto"/>
              <w:right w:val="single" w:sz="4" w:space="0" w:color="auto"/>
            </w:tcBorders>
            <w:shd w:val="clear" w:color="auto" w:fill="auto"/>
            <w:noWrap/>
            <w:vAlign w:val="bottom"/>
            <w:hideMark/>
          </w:tcPr>
          <w:p w14:paraId="0810046B"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Effective</w:t>
            </w:r>
          </w:p>
        </w:tc>
        <w:tc>
          <w:tcPr>
            <w:tcW w:w="900" w:type="dxa"/>
            <w:tcBorders>
              <w:top w:val="nil"/>
              <w:left w:val="nil"/>
              <w:bottom w:val="single" w:sz="4" w:space="0" w:color="auto"/>
              <w:right w:val="single" w:sz="4" w:space="0" w:color="auto"/>
            </w:tcBorders>
            <w:shd w:val="clear" w:color="auto" w:fill="auto"/>
            <w:noWrap/>
            <w:vAlign w:val="bottom"/>
            <w:hideMark/>
          </w:tcPr>
          <w:p w14:paraId="6986437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5ED6970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w:t>
            </w:r>
          </w:p>
        </w:tc>
        <w:tc>
          <w:tcPr>
            <w:tcW w:w="1350" w:type="dxa"/>
            <w:tcBorders>
              <w:top w:val="nil"/>
              <w:left w:val="nil"/>
              <w:bottom w:val="single" w:sz="4" w:space="0" w:color="auto"/>
              <w:right w:val="single" w:sz="4" w:space="0" w:color="auto"/>
            </w:tcBorders>
            <w:shd w:val="clear" w:color="auto" w:fill="auto"/>
            <w:noWrap/>
            <w:vAlign w:val="bottom"/>
            <w:hideMark/>
          </w:tcPr>
          <w:p w14:paraId="696CB1DF"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w:t>
            </w:r>
          </w:p>
        </w:tc>
        <w:tc>
          <w:tcPr>
            <w:tcW w:w="2250" w:type="dxa"/>
            <w:tcBorders>
              <w:top w:val="nil"/>
              <w:left w:val="nil"/>
              <w:bottom w:val="single" w:sz="4" w:space="0" w:color="auto"/>
              <w:right w:val="single" w:sz="4" w:space="0" w:color="auto"/>
            </w:tcBorders>
          </w:tcPr>
          <w:p w14:paraId="09F0990C"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2F6CDE06"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D72B88B"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Expiration Date</w:t>
            </w:r>
          </w:p>
        </w:tc>
        <w:tc>
          <w:tcPr>
            <w:tcW w:w="1710" w:type="dxa"/>
            <w:tcBorders>
              <w:top w:val="nil"/>
              <w:left w:val="nil"/>
              <w:bottom w:val="single" w:sz="4" w:space="0" w:color="auto"/>
              <w:right w:val="single" w:sz="4" w:space="0" w:color="auto"/>
            </w:tcBorders>
            <w:shd w:val="clear" w:color="auto" w:fill="auto"/>
            <w:noWrap/>
            <w:vAlign w:val="bottom"/>
            <w:hideMark/>
          </w:tcPr>
          <w:p w14:paraId="251E786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Expire</w:t>
            </w:r>
          </w:p>
        </w:tc>
        <w:tc>
          <w:tcPr>
            <w:tcW w:w="900" w:type="dxa"/>
            <w:tcBorders>
              <w:top w:val="nil"/>
              <w:left w:val="nil"/>
              <w:bottom w:val="single" w:sz="4" w:space="0" w:color="auto"/>
              <w:right w:val="single" w:sz="4" w:space="0" w:color="auto"/>
            </w:tcBorders>
            <w:shd w:val="clear" w:color="auto" w:fill="auto"/>
            <w:noWrap/>
            <w:vAlign w:val="bottom"/>
            <w:hideMark/>
          </w:tcPr>
          <w:p w14:paraId="1CFDBAF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4CFA94BC"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D</w:t>
            </w:r>
          </w:p>
        </w:tc>
        <w:tc>
          <w:tcPr>
            <w:tcW w:w="1350" w:type="dxa"/>
            <w:tcBorders>
              <w:top w:val="nil"/>
              <w:left w:val="nil"/>
              <w:bottom w:val="single" w:sz="4" w:space="0" w:color="auto"/>
              <w:right w:val="single" w:sz="4" w:space="0" w:color="auto"/>
            </w:tcBorders>
            <w:shd w:val="clear" w:color="auto" w:fill="auto"/>
            <w:noWrap/>
            <w:vAlign w:val="bottom"/>
            <w:hideMark/>
          </w:tcPr>
          <w:p w14:paraId="4428C59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w:t>
            </w:r>
          </w:p>
        </w:tc>
        <w:tc>
          <w:tcPr>
            <w:tcW w:w="2250" w:type="dxa"/>
            <w:tcBorders>
              <w:top w:val="nil"/>
              <w:left w:val="nil"/>
              <w:bottom w:val="single" w:sz="4" w:space="0" w:color="auto"/>
              <w:right w:val="single" w:sz="4" w:space="0" w:color="auto"/>
            </w:tcBorders>
          </w:tcPr>
          <w:p w14:paraId="6B301A46"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213D994A"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E8E69E9"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Alias Street Name NENA Globally Unique ID</w:t>
            </w:r>
          </w:p>
        </w:tc>
        <w:tc>
          <w:tcPr>
            <w:tcW w:w="1710" w:type="dxa"/>
            <w:tcBorders>
              <w:top w:val="nil"/>
              <w:left w:val="nil"/>
              <w:bottom w:val="single" w:sz="4" w:space="0" w:color="auto"/>
              <w:right w:val="single" w:sz="4" w:space="0" w:color="auto"/>
            </w:tcBorders>
            <w:shd w:val="clear" w:color="auto" w:fill="auto"/>
            <w:noWrap/>
            <w:vAlign w:val="bottom"/>
            <w:hideMark/>
          </w:tcPr>
          <w:p w14:paraId="388218C4"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roofErr w:type="spellStart"/>
            <w:r w:rsidRPr="00166F70">
              <w:rPr>
                <w:rFonts w:ascii="Times New Roman" w:hAnsi="Times New Roman" w:cs="Times New Roman"/>
                <w:sz w:val="20"/>
                <w:szCs w:val="20"/>
              </w:rPr>
              <w:t>ASt_NGUID</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71FCDA4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0C4E2BF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DFA2EE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254</w:t>
            </w:r>
          </w:p>
        </w:tc>
        <w:tc>
          <w:tcPr>
            <w:tcW w:w="2250" w:type="dxa"/>
            <w:tcBorders>
              <w:top w:val="nil"/>
              <w:left w:val="nil"/>
              <w:bottom w:val="single" w:sz="4" w:space="0" w:color="auto"/>
              <w:right w:val="single" w:sz="4" w:space="0" w:color="auto"/>
            </w:tcBorders>
          </w:tcPr>
          <w:p w14:paraId="71E60AEA"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67329398"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532E5D1C"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hAnsi="Times New Roman" w:cs="Times New Roman"/>
                <w:sz w:val="20"/>
                <w:szCs w:val="20"/>
              </w:rPr>
              <w:t>Road Centerline NENA Globally Unique ID</w:t>
            </w:r>
          </w:p>
        </w:tc>
        <w:tc>
          <w:tcPr>
            <w:tcW w:w="1710" w:type="dxa"/>
            <w:tcBorders>
              <w:top w:val="nil"/>
              <w:left w:val="nil"/>
              <w:bottom w:val="single" w:sz="4" w:space="0" w:color="auto"/>
              <w:right w:val="single" w:sz="4" w:space="0" w:color="auto"/>
            </w:tcBorders>
            <w:shd w:val="clear" w:color="auto" w:fill="auto"/>
            <w:noWrap/>
            <w:vAlign w:val="bottom"/>
          </w:tcPr>
          <w:p w14:paraId="34B6E1F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hAnsi="Times New Roman" w:cs="Times New Roman"/>
                <w:sz w:val="20"/>
                <w:szCs w:val="20"/>
              </w:rPr>
              <w:t>RCL_NGUID</w:t>
            </w:r>
          </w:p>
        </w:tc>
        <w:tc>
          <w:tcPr>
            <w:tcW w:w="900" w:type="dxa"/>
            <w:tcBorders>
              <w:top w:val="nil"/>
              <w:left w:val="nil"/>
              <w:bottom w:val="single" w:sz="4" w:space="0" w:color="auto"/>
              <w:right w:val="single" w:sz="4" w:space="0" w:color="auto"/>
            </w:tcBorders>
            <w:shd w:val="clear" w:color="auto" w:fill="auto"/>
            <w:noWrap/>
            <w:vAlign w:val="bottom"/>
          </w:tcPr>
          <w:p w14:paraId="6707EF6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36779251"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tcPr>
          <w:p w14:paraId="2434EFB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254</w:t>
            </w:r>
          </w:p>
        </w:tc>
        <w:tc>
          <w:tcPr>
            <w:tcW w:w="2250" w:type="dxa"/>
            <w:tcBorders>
              <w:top w:val="nil"/>
              <w:left w:val="nil"/>
              <w:bottom w:val="single" w:sz="4" w:space="0" w:color="auto"/>
              <w:right w:val="single" w:sz="4" w:space="0" w:color="auto"/>
            </w:tcBorders>
          </w:tcPr>
          <w:p w14:paraId="1DDDF5FC"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43A6739A"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1A552043"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xml:space="preserve">Alias Street Name </w:t>
            </w:r>
            <w:proofErr w:type="gramStart"/>
            <w:r w:rsidRPr="00166F70">
              <w:rPr>
                <w:rFonts w:ascii="Times New Roman" w:eastAsia="Times New Roman" w:hAnsi="Times New Roman" w:cs="Times New Roman"/>
                <w:sz w:val="20"/>
                <w:szCs w:val="20"/>
              </w:rPr>
              <w:t>Pre Modifier</w:t>
            </w:r>
            <w:proofErr w:type="gramEnd"/>
          </w:p>
        </w:tc>
        <w:tc>
          <w:tcPr>
            <w:tcW w:w="1710"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4EC36F5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proofErr w:type="spellStart"/>
            <w:r w:rsidRPr="00166F70">
              <w:rPr>
                <w:rFonts w:ascii="Times New Roman" w:hAnsi="Times New Roman" w:cs="Times New Roman"/>
                <w:sz w:val="20"/>
                <w:szCs w:val="20"/>
              </w:rPr>
              <w:t>ASt_PreMod</w:t>
            </w:r>
            <w:proofErr w:type="spellEnd"/>
          </w:p>
        </w:tc>
        <w:tc>
          <w:tcPr>
            <w:tcW w:w="900" w:type="dxa"/>
            <w:tcBorders>
              <w:top w:val="nil"/>
              <w:left w:val="nil"/>
              <w:bottom w:val="single" w:sz="4" w:space="0" w:color="auto"/>
              <w:right w:val="single" w:sz="4" w:space="0" w:color="auto"/>
            </w:tcBorders>
            <w:shd w:val="clear" w:color="auto" w:fill="auto"/>
            <w:noWrap/>
            <w:vAlign w:val="bottom"/>
          </w:tcPr>
          <w:p w14:paraId="3A938E5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49C84D6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244DA82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hAnsi="Times New Roman" w:cs="Times New Roman"/>
                <w:sz w:val="20"/>
                <w:szCs w:val="20"/>
              </w:rPr>
              <w:t>15</w:t>
            </w:r>
          </w:p>
        </w:tc>
        <w:tc>
          <w:tcPr>
            <w:tcW w:w="2250" w:type="dxa"/>
            <w:tcBorders>
              <w:top w:val="nil"/>
              <w:left w:val="nil"/>
              <w:bottom w:val="single" w:sz="4" w:space="0" w:color="auto"/>
              <w:right w:val="single" w:sz="4" w:space="0" w:color="auto"/>
            </w:tcBorders>
          </w:tcPr>
          <w:p w14:paraId="5237D9AC"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7AE3E0FB"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63ADA5CC"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hAnsi="Times New Roman" w:cs="Times New Roman"/>
                <w:sz w:val="20"/>
                <w:szCs w:val="20"/>
              </w:rPr>
              <w:t xml:space="preserve">Alias Street Name </w:t>
            </w:r>
            <w:proofErr w:type="gramStart"/>
            <w:r w:rsidRPr="00166F70">
              <w:rPr>
                <w:rFonts w:ascii="Times New Roman" w:hAnsi="Times New Roman" w:cs="Times New Roman"/>
                <w:sz w:val="20"/>
                <w:szCs w:val="20"/>
              </w:rPr>
              <w:t>Pre Directional</w:t>
            </w:r>
            <w:proofErr w:type="gramEnd"/>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17BE6E8F" w14:textId="77777777" w:rsidR="000220CE" w:rsidRPr="00166F70" w:rsidRDefault="000220CE" w:rsidP="000220CE">
            <w:pPr>
              <w:jc w:val="center"/>
              <w:rPr>
                <w:rFonts w:ascii="Times New Roman" w:hAnsi="Times New Roman" w:cs="Times New Roman"/>
                <w:sz w:val="20"/>
                <w:szCs w:val="20"/>
              </w:rPr>
            </w:pPr>
            <w:proofErr w:type="spellStart"/>
            <w:r w:rsidRPr="00166F70">
              <w:rPr>
                <w:rFonts w:ascii="Times New Roman" w:hAnsi="Times New Roman" w:cs="Times New Roman"/>
                <w:sz w:val="20"/>
                <w:szCs w:val="20"/>
              </w:rPr>
              <w:t>ASt_PreDir</w:t>
            </w:r>
            <w:proofErr w:type="spellEnd"/>
          </w:p>
        </w:tc>
        <w:tc>
          <w:tcPr>
            <w:tcW w:w="900" w:type="dxa"/>
            <w:tcBorders>
              <w:top w:val="nil"/>
              <w:left w:val="nil"/>
              <w:bottom w:val="single" w:sz="4" w:space="0" w:color="auto"/>
              <w:right w:val="single" w:sz="4" w:space="0" w:color="auto"/>
            </w:tcBorders>
            <w:shd w:val="clear" w:color="auto" w:fill="auto"/>
            <w:noWrap/>
            <w:vAlign w:val="bottom"/>
          </w:tcPr>
          <w:p w14:paraId="7FA4298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57DB22F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0CD98400" w14:textId="77777777" w:rsidR="000220CE" w:rsidRPr="00166F70" w:rsidRDefault="000220CE" w:rsidP="000220CE">
            <w:pPr>
              <w:jc w:val="center"/>
              <w:rPr>
                <w:rFonts w:ascii="Times New Roman" w:hAnsi="Times New Roman" w:cs="Times New Roman"/>
                <w:sz w:val="20"/>
                <w:szCs w:val="20"/>
              </w:rPr>
            </w:pPr>
            <w:r w:rsidRPr="00166F70">
              <w:rPr>
                <w:rFonts w:ascii="Times New Roman" w:hAnsi="Times New Roman" w:cs="Times New Roman"/>
                <w:sz w:val="20"/>
                <w:szCs w:val="20"/>
              </w:rPr>
              <w:t>9</w:t>
            </w:r>
          </w:p>
        </w:tc>
        <w:tc>
          <w:tcPr>
            <w:tcW w:w="2250" w:type="dxa"/>
            <w:tcBorders>
              <w:top w:val="nil"/>
              <w:left w:val="nil"/>
              <w:bottom w:val="single" w:sz="4" w:space="0" w:color="auto"/>
              <w:right w:val="single" w:sz="4" w:space="0" w:color="auto"/>
            </w:tcBorders>
          </w:tcPr>
          <w:p w14:paraId="0FA9A9CD"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StreetNameDirectional</w:t>
            </w:r>
            <w:proofErr w:type="spellEnd"/>
          </w:p>
        </w:tc>
      </w:tr>
      <w:tr w:rsidR="000220CE" w:rsidRPr="00166F70" w14:paraId="5FB5DBE2"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133AF047"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xml:space="preserve">Alias Street Name </w:t>
            </w:r>
            <w:proofErr w:type="gramStart"/>
            <w:r w:rsidRPr="00166F70">
              <w:rPr>
                <w:rFonts w:ascii="Times New Roman" w:eastAsia="Times New Roman" w:hAnsi="Times New Roman" w:cs="Times New Roman"/>
                <w:sz w:val="20"/>
                <w:szCs w:val="20"/>
              </w:rPr>
              <w:t>Pre Type</w:t>
            </w:r>
            <w:proofErr w:type="gramEnd"/>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57208745" w14:textId="77777777" w:rsidR="000220CE" w:rsidRPr="00166F70" w:rsidRDefault="000220CE" w:rsidP="000220CE">
            <w:pPr>
              <w:jc w:val="center"/>
              <w:rPr>
                <w:rFonts w:ascii="Times New Roman" w:hAnsi="Times New Roman" w:cs="Times New Roman"/>
                <w:sz w:val="20"/>
                <w:szCs w:val="20"/>
              </w:rPr>
            </w:pPr>
            <w:proofErr w:type="spellStart"/>
            <w:r w:rsidRPr="00166F70">
              <w:rPr>
                <w:rFonts w:ascii="Times New Roman" w:hAnsi="Times New Roman" w:cs="Times New Roman"/>
                <w:sz w:val="20"/>
                <w:szCs w:val="20"/>
              </w:rPr>
              <w:t>AStPreType</w:t>
            </w:r>
            <w:proofErr w:type="spellEnd"/>
          </w:p>
        </w:tc>
        <w:tc>
          <w:tcPr>
            <w:tcW w:w="900" w:type="dxa"/>
            <w:tcBorders>
              <w:top w:val="nil"/>
              <w:left w:val="nil"/>
              <w:bottom w:val="single" w:sz="4" w:space="0" w:color="auto"/>
              <w:right w:val="single" w:sz="4" w:space="0" w:color="auto"/>
            </w:tcBorders>
            <w:shd w:val="clear" w:color="auto" w:fill="auto"/>
            <w:noWrap/>
            <w:vAlign w:val="bottom"/>
          </w:tcPr>
          <w:p w14:paraId="15F233B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07B7B30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2D5CC7F3" w14:textId="77777777" w:rsidR="000220CE" w:rsidRPr="00166F70" w:rsidRDefault="000220CE" w:rsidP="000220CE">
            <w:pPr>
              <w:jc w:val="center"/>
              <w:rPr>
                <w:rFonts w:ascii="Times New Roman" w:hAnsi="Times New Roman" w:cs="Times New Roman"/>
                <w:sz w:val="20"/>
                <w:szCs w:val="20"/>
              </w:rPr>
            </w:pPr>
            <w:r w:rsidRPr="00166F70">
              <w:rPr>
                <w:rFonts w:ascii="Times New Roman" w:hAnsi="Times New Roman" w:cs="Times New Roman"/>
                <w:sz w:val="20"/>
                <w:szCs w:val="20"/>
              </w:rPr>
              <w:t>50</w:t>
            </w:r>
          </w:p>
        </w:tc>
        <w:tc>
          <w:tcPr>
            <w:tcW w:w="2250" w:type="dxa"/>
            <w:tcBorders>
              <w:top w:val="nil"/>
              <w:left w:val="nil"/>
              <w:bottom w:val="single" w:sz="4" w:space="0" w:color="auto"/>
              <w:right w:val="single" w:sz="4" w:space="0" w:color="auto"/>
            </w:tcBorders>
          </w:tcPr>
          <w:p w14:paraId="5B6F8107"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0F2A544E"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5EC14DFB"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hAnsi="Times New Roman" w:cs="Times New Roman"/>
                <w:sz w:val="20"/>
                <w:szCs w:val="20"/>
              </w:rPr>
              <w:t xml:space="preserve">Alias Street Name </w:t>
            </w:r>
            <w:proofErr w:type="gramStart"/>
            <w:r w:rsidRPr="00166F70">
              <w:rPr>
                <w:rFonts w:ascii="Times New Roman" w:hAnsi="Times New Roman" w:cs="Times New Roman"/>
                <w:sz w:val="20"/>
                <w:szCs w:val="20"/>
              </w:rPr>
              <w:t>Pre Type</w:t>
            </w:r>
            <w:proofErr w:type="gramEnd"/>
            <w:r w:rsidRPr="00166F70">
              <w:rPr>
                <w:rFonts w:ascii="Times New Roman" w:hAnsi="Times New Roman" w:cs="Times New Roman"/>
                <w:sz w:val="20"/>
                <w:szCs w:val="20"/>
              </w:rPr>
              <w:t xml:space="preserve"> Separator</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38D99111" w14:textId="77777777" w:rsidR="000220CE" w:rsidRPr="00166F70" w:rsidRDefault="000220CE" w:rsidP="000220CE">
            <w:pPr>
              <w:jc w:val="center"/>
              <w:rPr>
                <w:rFonts w:ascii="Times New Roman" w:hAnsi="Times New Roman" w:cs="Times New Roman"/>
                <w:sz w:val="20"/>
                <w:szCs w:val="20"/>
              </w:rPr>
            </w:pPr>
            <w:proofErr w:type="spellStart"/>
            <w:r w:rsidRPr="00166F70">
              <w:rPr>
                <w:rFonts w:ascii="Times New Roman" w:hAnsi="Times New Roman" w:cs="Times New Roman"/>
                <w:sz w:val="20"/>
                <w:szCs w:val="20"/>
              </w:rPr>
              <w:t>ASt_PreSep</w:t>
            </w:r>
            <w:proofErr w:type="spellEnd"/>
          </w:p>
        </w:tc>
        <w:tc>
          <w:tcPr>
            <w:tcW w:w="900" w:type="dxa"/>
            <w:tcBorders>
              <w:top w:val="nil"/>
              <w:left w:val="nil"/>
              <w:bottom w:val="single" w:sz="4" w:space="0" w:color="auto"/>
              <w:right w:val="single" w:sz="4" w:space="0" w:color="auto"/>
            </w:tcBorders>
            <w:shd w:val="clear" w:color="auto" w:fill="auto"/>
            <w:noWrap/>
            <w:vAlign w:val="bottom"/>
          </w:tcPr>
          <w:p w14:paraId="0D9F0ED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2A08595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1D594524" w14:textId="77777777" w:rsidR="000220CE" w:rsidRPr="00166F70" w:rsidRDefault="000220CE" w:rsidP="000220CE">
            <w:pPr>
              <w:jc w:val="center"/>
              <w:rPr>
                <w:rFonts w:ascii="Times New Roman" w:hAnsi="Times New Roman" w:cs="Times New Roman"/>
                <w:sz w:val="20"/>
                <w:szCs w:val="20"/>
              </w:rPr>
            </w:pPr>
            <w:r w:rsidRPr="00166F70">
              <w:rPr>
                <w:rFonts w:ascii="Times New Roman" w:hAnsi="Times New Roman" w:cs="Times New Roman"/>
                <w:sz w:val="20"/>
                <w:szCs w:val="20"/>
              </w:rPr>
              <w:t>20</w:t>
            </w:r>
          </w:p>
        </w:tc>
        <w:tc>
          <w:tcPr>
            <w:tcW w:w="2250" w:type="dxa"/>
            <w:tcBorders>
              <w:top w:val="nil"/>
              <w:left w:val="nil"/>
              <w:bottom w:val="single" w:sz="4" w:space="0" w:color="auto"/>
              <w:right w:val="single" w:sz="4" w:space="0" w:color="auto"/>
            </w:tcBorders>
          </w:tcPr>
          <w:p w14:paraId="04BE2F54"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550794E7"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65F0DCF2"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hAnsi="Times New Roman" w:cs="Times New Roman"/>
                <w:sz w:val="20"/>
                <w:szCs w:val="20"/>
              </w:rPr>
              <w:t>Alias Street Name</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64591AFC" w14:textId="77777777" w:rsidR="000220CE" w:rsidRPr="00166F70" w:rsidRDefault="000220CE" w:rsidP="000220CE">
            <w:pPr>
              <w:jc w:val="center"/>
              <w:rPr>
                <w:rFonts w:ascii="Times New Roman" w:hAnsi="Times New Roman" w:cs="Times New Roman"/>
                <w:sz w:val="20"/>
                <w:szCs w:val="20"/>
              </w:rPr>
            </w:pPr>
            <w:proofErr w:type="spellStart"/>
            <w:r w:rsidRPr="00166F70">
              <w:rPr>
                <w:rFonts w:ascii="Times New Roman" w:hAnsi="Times New Roman" w:cs="Times New Roman"/>
                <w:sz w:val="20"/>
                <w:szCs w:val="20"/>
              </w:rPr>
              <w:t>ASt_Name</w:t>
            </w:r>
            <w:proofErr w:type="spellEnd"/>
          </w:p>
        </w:tc>
        <w:tc>
          <w:tcPr>
            <w:tcW w:w="900" w:type="dxa"/>
            <w:tcBorders>
              <w:top w:val="nil"/>
              <w:left w:val="nil"/>
              <w:bottom w:val="single" w:sz="4" w:space="0" w:color="auto"/>
              <w:right w:val="single" w:sz="4" w:space="0" w:color="auto"/>
            </w:tcBorders>
            <w:shd w:val="clear" w:color="auto" w:fill="auto"/>
            <w:noWrap/>
            <w:vAlign w:val="bottom"/>
          </w:tcPr>
          <w:p w14:paraId="496D250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7B32D542"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682C4301" w14:textId="77777777" w:rsidR="000220CE" w:rsidRPr="00166F70" w:rsidRDefault="000220CE" w:rsidP="000220CE">
            <w:pPr>
              <w:jc w:val="center"/>
              <w:rPr>
                <w:rFonts w:ascii="Times New Roman" w:hAnsi="Times New Roman" w:cs="Times New Roman"/>
                <w:sz w:val="20"/>
                <w:szCs w:val="20"/>
              </w:rPr>
            </w:pPr>
            <w:r w:rsidRPr="00166F70">
              <w:rPr>
                <w:rFonts w:ascii="Times New Roman" w:hAnsi="Times New Roman" w:cs="Times New Roman"/>
                <w:sz w:val="20"/>
                <w:szCs w:val="20"/>
              </w:rPr>
              <w:t>60</w:t>
            </w:r>
          </w:p>
        </w:tc>
        <w:tc>
          <w:tcPr>
            <w:tcW w:w="2250" w:type="dxa"/>
            <w:tcBorders>
              <w:top w:val="nil"/>
              <w:left w:val="nil"/>
              <w:bottom w:val="single" w:sz="4" w:space="0" w:color="auto"/>
              <w:right w:val="single" w:sz="4" w:space="0" w:color="auto"/>
            </w:tcBorders>
          </w:tcPr>
          <w:p w14:paraId="05136B49"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0F1D0DF3"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1EE84367"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hAnsi="Times New Roman" w:cs="Times New Roman"/>
                <w:sz w:val="20"/>
                <w:szCs w:val="20"/>
              </w:rPr>
              <w:t>Alias Street Name Post Type</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4F6E85F5" w14:textId="77777777" w:rsidR="000220CE" w:rsidRPr="00166F70" w:rsidRDefault="000220CE" w:rsidP="000220CE">
            <w:pPr>
              <w:jc w:val="center"/>
              <w:rPr>
                <w:rFonts w:ascii="Times New Roman" w:hAnsi="Times New Roman" w:cs="Times New Roman"/>
                <w:sz w:val="20"/>
                <w:szCs w:val="20"/>
              </w:rPr>
            </w:pPr>
            <w:proofErr w:type="spellStart"/>
            <w:r w:rsidRPr="00166F70">
              <w:rPr>
                <w:rFonts w:ascii="Times New Roman" w:hAnsi="Times New Roman" w:cs="Times New Roman"/>
                <w:sz w:val="20"/>
                <w:szCs w:val="20"/>
              </w:rPr>
              <w:t>ASt_PosType</w:t>
            </w:r>
            <w:proofErr w:type="spellEnd"/>
          </w:p>
        </w:tc>
        <w:tc>
          <w:tcPr>
            <w:tcW w:w="900" w:type="dxa"/>
            <w:tcBorders>
              <w:top w:val="nil"/>
              <w:left w:val="nil"/>
              <w:bottom w:val="single" w:sz="4" w:space="0" w:color="auto"/>
              <w:right w:val="single" w:sz="4" w:space="0" w:color="auto"/>
            </w:tcBorders>
            <w:shd w:val="clear" w:color="auto" w:fill="auto"/>
            <w:noWrap/>
            <w:vAlign w:val="bottom"/>
          </w:tcPr>
          <w:p w14:paraId="5E15E30A"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08B3EB1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794DF5B7" w14:textId="77777777" w:rsidR="000220CE" w:rsidRPr="00166F70" w:rsidRDefault="000220CE" w:rsidP="000220CE">
            <w:pPr>
              <w:jc w:val="center"/>
              <w:rPr>
                <w:rFonts w:ascii="Times New Roman" w:hAnsi="Times New Roman" w:cs="Times New Roman"/>
                <w:sz w:val="20"/>
                <w:szCs w:val="20"/>
              </w:rPr>
            </w:pPr>
            <w:r w:rsidRPr="00166F70">
              <w:rPr>
                <w:rFonts w:ascii="Times New Roman" w:hAnsi="Times New Roman" w:cs="Times New Roman"/>
                <w:sz w:val="20"/>
                <w:szCs w:val="20"/>
              </w:rPr>
              <w:t>50</w:t>
            </w:r>
          </w:p>
        </w:tc>
        <w:tc>
          <w:tcPr>
            <w:tcW w:w="2250" w:type="dxa"/>
            <w:tcBorders>
              <w:top w:val="nil"/>
              <w:left w:val="nil"/>
              <w:bottom w:val="single" w:sz="4" w:space="0" w:color="auto"/>
              <w:right w:val="single" w:sz="4" w:space="0" w:color="auto"/>
            </w:tcBorders>
          </w:tcPr>
          <w:p w14:paraId="3ED86810"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405314A5"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68ACD879"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Alias Street Name Post Directional</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49F998CF" w14:textId="77777777" w:rsidR="000220CE" w:rsidRPr="00166F70" w:rsidRDefault="000220CE" w:rsidP="000220CE">
            <w:pPr>
              <w:jc w:val="center"/>
              <w:rPr>
                <w:rFonts w:ascii="Times New Roman" w:hAnsi="Times New Roman" w:cs="Times New Roman"/>
                <w:sz w:val="20"/>
                <w:szCs w:val="20"/>
              </w:rPr>
            </w:pPr>
            <w:proofErr w:type="spellStart"/>
            <w:r w:rsidRPr="00166F70">
              <w:rPr>
                <w:rFonts w:ascii="Times New Roman" w:hAnsi="Times New Roman" w:cs="Times New Roman"/>
                <w:sz w:val="20"/>
                <w:szCs w:val="20"/>
              </w:rPr>
              <w:t>ASt_PosDir</w:t>
            </w:r>
            <w:proofErr w:type="spellEnd"/>
          </w:p>
        </w:tc>
        <w:tc>
          <w:tcPr>
            <w:tcW w:w="900" w:type="dxa"/>
            <w:tcBorders>
              <w:top w:val="nil"/>
              <w:left w:val="nil"/>
              <w:bottom w:val="single" w:sz="4" w:space="0" w:color="auto"/>
              <w:right w:val="single" w:sz="4" w:space="0" w:color="auto"/>
            </w:tcBorders>
            <w:shd w:val="clear" w:color="auto" w:fill="auto"/>
            <w:noWrap/>
            <w:vAlign w:val="bottom"/>
          </w:tcPr>
          <w:p w14:paraId="07682AE6"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42426A0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08EAA2C1" w14:textId="77777777" w:rsidR="000220CE" w:rsidRPr="00166F70" w:rsidRDefault="000220CE" w:rsidP="000220CE">
            <w:pPr>
              <w:jc w:val="center"/>
              <w:rPr>
                <w:rFonts w:ascii="Times New Roman" w:hAnsi="Times New Roman" w:cs="Times New Roman"/>
                <w:sz w:val="20"/>
                <w:szCs w:val="20"/>
              </w:rPr>
            </w:pPr>
            <w:r w:rsidRPr="00166F70">
              <w:rPr>
                <w:rFonts w:ascii="Times New Roman" w:hAnsi="Times New Roman" w:cs="Times New Roman"/>
                <w:sz w:val="20"/>
                <w:szCs w:val="20"/>
              </w:rPr>
              <w:t>9</w:t>
            </w:r>
          </w:p>
        </w:tc>
        <w:tc>
          <w:tcPr>
            <w:tcW w:w="2250" w:type="dxa"/>
            <w:tcBorders>
              <w:top w:val="nil"/>
              <w:left w:val="nil"/>
              <w:bottom w:val="single" w:sz="4" w:space="0" w:color="auto"/>
              <w:right w:val="single" w:sz="4" w:space="0" w:color="auto"/>
            </w:tcBorders>
          </w:tcPr>
          <w:p w14:paraId="2C728488"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StreetNameDirectional</w:t>
            </w:r>
            <w:proofErr w:type="spellEnd"/>
          </w:p>
        </w:tc>
      </w:tr>
      <w:tr w:rsidR="000220CE" w:rsidRPr="00166F70" w14:paraId="6C1AB2DF"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4E4BE378"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Alias Street Name Post Modifier</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50625127" w14:textId="77777777" w:rsidR="000220CE" w:rsidRPr="00166F70" w:rsidRDefault="000220CE" w:rsidP="000220CE">
            <w:pPr>
              <w:jc w:val="center"/>
              <w:rPr>
                <w:rFonts w:ascii="Times New Roman" w:hAnsi="Times New Roman" w:cs="Times New Roman"/>
                <w:sz w:val="20"/>
                <w:szCs w:val="20"/>
              </w:rPr>
            </w:pPr>
            <w:proofErr w:type="spellStart"/>
            <w:r w:rsidRPr="00166F70">
              <w:rPr>
                <w:rFonts w:ascii="Times New Roman" w:hAnsi="Times New Roman" w:cs="Times New Roman"/>
                <w:sz w:val="20"/>
                <w:szCs w:val="20"/>
              </w:rPr>
              <w:t>ASt_PosMod</w:t>
            </w:r>
            <w:proofErr w:type="spellEnd"/>
          </w:p>
        </w:tc>
        <w:tc>
          <w:tcPr>
            <w:tcW w:w="900" w:type="dxa"/>
            <w:tcBorders>
              <w:top w:val="nil"/>
              <w:left w:val="nil"/>
              <w:bottom w:val="single" w:sz="4" w:space="0" w:color="auto"/>
              <w:right w:val="single" w:sz="4" w:space="0" w:color="auto"/>
            </w:tcBorders>
            <w:shd w:val="clear" w:color="auto" w:fill="auto"/>
            <w:noWrap/>
            <w:vAlign w:val="bottom"/>
          </w:tcPr>
          <w:p w14:paraId="66D027D9"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5A95922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37142E8B" w14:textId="77777777" w:rsidR="000220CE" w:rsidRPr="00166F70" w:rsidRDefault="000220CE" w:rsidP="000220CE">
            <w:pPr>
              <w:jc w:val="center"/>
              <w:rPr>
                <w:rFonts w:ascii="Times New Roman" w:hAnsi="Times New Roman" w:cs="Times New Roman"/>
                <w:sz w:val="20"/>
                <w:szCs w:val="20"/>
              </w:rPr>
            </w:pPr>
            <w:r w:rsidRPr="00166F70">
              <w:rPr>
                <w:rFonts w:ascii="Times New Roman" w:hAnsi="Times New Roman" w:cs="Times New Roman"/>
                <w:sz w:val="20"/>
                <w:szCs w:val="20"/>
              </w:rPr>
              <w:t>25</w:t>
            </w:r>
          </w:p>
        </w:tc>
        <w:tc>
          <w:tcPr>
            <w:tcW w:w="2250" w:type="dxa"/>
            <w:tcBorders>
              <w:top w:val="nil"/>
              <w:left w:val="nil"/>
              <w:bottom w:val="single" w:sz="4" w:space="0" w:color="auto"/>
              <w:right w:val="single" w:sz="4" w:space="0" w:color="auto"/>
            </w:tcBorders>
          </w:tcPr>
          <w:p w14:paraId="1C4A5E91"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63BA99D6"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574CF8D1"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 xml:space="preserve">Alias Legacy Street Name </w:t>
            </w:r>
            <w:proofErr w:type="gramStart"/>
            <w:r w:rsidRPr="00166F70">
              <w:rPr>
                <w:rFonts w:ascii="Times New Roman" w:eastAsia="Times New Roman" w:hAnsi="Times New Roman" w:cs="Times New Roman"/>
                <w:sz w:val="20"/>
                <w:szCs w:val="20"/>
              </w:rPr>
              <w:t>Pre Directional</w:t>
            </w:r>
            <w:proofErr w:type="gramEnd"/>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3EF241AB" w14:textId="77777777" w:rsidR="000220CE" w:rsidRPr="00166F70" w:rsidRDefault="000220CE" w:rsidP="000220CE">
            <w:pPr>
              <w:jc w:val="center"/>
              <w:rPr>
                <w:rFonts w:ascii="Times New Roman" w:hAnsi="Times New Roman" w:cs="Times New Roman"/>
                <w:sz w:val="20"/>
                <w:szCs w:val="20"/>
              </w:rPr>
            </w:pPr>
            <w:proofErr w:type="spellStart"/>
            <w:r w:rsidRPr="00166F70">
              <w:rPr>
                <w:rFonts w:ascii="Times New Roman" w:hAnsi="Times New Roman" w:cs="Times New Roman"/>
                <w:sz w:val="20"/>
                <w:szCs w:val="20"/>
              </w:rPr>
              <w:t>ALStPreDir</w:t>
            </w:r>
            <w:proofErr w:type="spellEnd"/>
          </w:p>
        </w:tc>
        <w:tc>
          <w:tcPr>
            <w:tcW w:w="900" w:type="dxa"/>
            <w:tcBorders>
              <w:top w:val="nil"/>
              <w:left w:val="nil"/>
              <w:bottom w:val="single" w:sz="4" w:space="0" w:color="auto"/>
              <w:right w:val="single" w:sz="4" w:space="0" w:color="auto"/>
            </w:tcBorders>
            <w:shd w:val="clear" w:color="auto" w:fill="auto"/>
            <w:noWrap/>
            <w:vAlign w:val="bottom"/>
          </w:tcPr>
          <w:p w14:paraId="6ECE0B7E"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719BE0D3"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040CE8D4" w14:textId="77777777" w:rsidR="000220CE" w:rsidRPr="00166F70" w:rsidRDefault="000220CE" w:rsidP="000220CE">
            <w:pPr>
              <w:jc w:val="center"/>
              <w:rPr>
                <w:rFonts w:ascii="Times New Roman" w:hAnsi="Times New Roman" w:cs="Times New Roman"/>
                <w:sz w:val="20"/>
                <w:szCs w:val="20"/>
              </w:rPr>
            </w:pPr>
            <w:r w:rsidRPr="00166F70">
              <w:rPr>
                <w:rFonts w:ascii="Times New Roman" w:hAnsi="Times New Roman" w:cs="Times New Roman"/>
                <w:sz w:val="20"/>
                <w:szCs w:val="20"/>
              </w:rPr>
              <w:t>2</w:t>
            </w:r>
          </w:p>
        </w:tc>
        <w:tc>
          <w:tcPr>
            <w:tcW w:w="2250" w:type="dxa"/>
            <w:tcBorders>
              <w:top w:val="nil"/>
              <w:left w:val="nil"/>
              <w:bottom w:val="single" w:sz="4" w:space="0" w:color="auto"/>
              <w:right w:val="single" w:sz="4" w:space="0" w:color="auto"/>
            </w:tcBorders>
          </w:tcPr>
          <w:p w14:paraId="7E4CCF53"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LegacyStreetNameDirectional</w:t>
            </w:r>
            <w:proofErr w:type="spellEnd"/>
          </w:p>
        </w:tc>
      </w:tr>
      <w:tr w:rsidR="000220CE" w:rsidRPr="00166F70" w14:paraId="2464BF96"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08AC9C29"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Alias Legacy Street Name</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60EF7635" w14:textId="77777777" w:rsidR="000220CE" w:rsidRPr="00166F70" w:rsidRDefault="000220CE" w:rsidP="000220CE">
            <w:pPr>
              <w:jc w:val="center"/>
              <w:rPr>
                <w:rFonts w:ascii="Times New Roman" w:hAnsi="Times New Roman" w:cs="Times New Roman"/>
                <w:sz w:val="20"/>
                <w:szCs w:val="20"/>
              </w:rPr>
            </w:pPr>
            <w:proofErr w:type="spellStart"/>
            <w:r w:rsidRPr="00166F70">
              <w:rPr>
                <w:rFonts w:ascii="Times New Roman" w:hAnsi="Times New Roman" w:cs="Times New Roman"/>
                <w:sz w:val="20"/>
                <w:szCs w:val="20"/>
              </w:rPr>
              <w:t>ALStName</w:t>
            </w:r>
            <w:proofErr w:type="spellEnd"/>
          </w:p>
        </w:tc>
        <w:tc>
          <w:tcPr>
            <w:tcW w:w="900" w:type="dxa"/>
            <w:tcBorders>
              <w:top w:val="nil"/>
              <w:left w:val="nil"/>
              <w:bottom w:val="single" w:sz="4" w:space="0" w:color="auto"/>
              <w:right w:val="single" w:sz="4" w:space="0" w:color="auto"/>
            </w:tcBorders>
            <w:shd w:val="clear" w:color="auto" w:fill="auto"/>
            <w:noWrap/>
            <w:vAlign w:val="bottom"/>
          </w:tcPr>
          <w:p w14:paraId="5D96BAA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7A827120"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793AD321" w14:textId="77777777" w:rsidR="000220CE" w:rsidRPr="00166F70" w:rsidRDefault="000220CE" w:rsidP="000220CE">
            <w:pPr>
              <w:jc w:val="center"/>
              <w:rPr>
                <w:rFonts w:ascii="Times New Roman" w:hAnsi="Times New Roman" w:cs="Times New Roman"/>
                <w:sz w:val="20"/>
                <w:szCs w:val="20"/>
              </w:rPr>
            </w:pPr>
            <w:r w:rsidRPr="00166F70">
              <w:rPr>
                <w:rFonts w:ascii="Times New Roman" w:hAnsi="Times New Roman" w:cs="Times New Roman"/>
                <w:sz w:val="20"/>
                <w:szCs w:val="20"/>
              </w:rPr>
              <w:t>75</w:t>
            </w:r>
          </w:p>
        </w:tc>
        <w:tc>
          <w:tcPr>
            <w:tcW w:w="2250" w:type="dxa"/>
            <w:tcBorders>
              <w:top w:val="nil"/>
              <w:left w:val="nil"/>
              <w:bottom w:val="single" w:sz="4" w:space="0" w:color="auto"/>
              <w:right w:val="single" w:sz="4" w:space="0" w:color="auto"/>
            </w:tcBorders>
          </w:tcPr>
          <w:p w14:paraId="60C29897"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32DFF2C8"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48169217"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Alias Legacy Street Name Type</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24EF69D4" w14:textId="77777777" w:rsidR="000220CE" w:rsidRPr="00166F70" w:rsidRDefault="000220CE" w:rsidP="000220CE">
            <w:pPr>
              <w:jc w:val="center"/>
              <w:rPr>
                <w:rFonts w:ascii="Times New Roman" w:hAnsi="Times New Roman" w:cs="Times New Roman"/>
                <w:sz w:val="20"/>
                <w:szCs w:val="20"/>
              </w:rPr>
            </w:pPr>
            <w:proofErr w:type="spellStart"/>
            <w:r w:rsidRPr="00166F70">
              <w:rPr>
                <w:rFonts w:ascii="Times New Roman" w:hAnsi="Times New Roman" w:cs="Times New Roman"/>
                <w:sz w:val="20"/>
                <w:szCs w:val="20"/>
              </w:rPr>
              <w:t>ALStType</w:t>
            </w:r>
            <w:proofErr w:type="spellEnd"/>
          </w:p>
        </w:tc>
        <w:tc>
          <w:tcPr>
            <w:tcW w:w="900" w:type="dxa"/>
            <w:tcBorders>
              <w:top w:val="nil"/>
              <w:left w:val="nil"/>
              <w:bottom w:val="single" w:sz="4" w:space="0" w:color="auto"/>
              <w:right w:val="single" w:sz="4" w:space="0" w:color="auto"/>
            </w:tcBorders>
            <w:shd w:val="clear" w:color="auto" w:fill="auto"/>
            <w:noWrap/>
            <w:vAlign w:val="bottom"/>
          </w:tcPr>
          <w:p w14:paraId="0FBBABF5"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2DC0837D"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4D810FB3" w14:textId="77777777" w:rsidR="000220CE" w:rsidRPr="00166F70" w:rsidRDefault="000220CE" w:rsidP="000220CE">
            <w:pPr>
              <w:jc w:val="center"/>
              <w:rPr>
                <w:rFonts w:ascii="Times New Roman" w:hAnsi="Times New Roman" w:cs="Times New Roman"/>
                <w:sz w:val="20"/>
                <w:szCs w:val="20"/>
              </w:rPr>
            </w:pPr>
            <w:r w:rsidRPr="00166F70">
              <w:rPr>
                <w:rFonts w:ascii="Times New Roman" w:hAnsi="Times New Roman" w:cs="Times New Roman"/>
                <w:sz w:val="20"/>
                <w:szCs w:val="20"/>
              </w:rPr>
              <w:t>4</w:t>
            </w:r>
          </w:p>
        </w:tc>
        <w:tc>
          <w:tcPr>
            <w:tcW w:w="2250" w:type="dxa"/>
            <w:tcBorders>
              <w:top w:val="nil"/>
              <w:left w:val="nil"/>
              <w:bottom w:val="single" w:sz="4" w:space="0" w:color="auto"/>
              <w:right w:val="single" w:sz="4" w:space="0" w:color="auto"/>
            </w:tcBorders>
          </w:tcPr>
          <w:p w14:paraId="6B443631"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166F70" w14:paraId="3117AA42"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5471BB98" w14:textId="77777777" w:rsidR="000220CE" w:rsidRPr="00166F70" w:rsidRDefault="000220CE" w:rsidP="000220CE">
            <w:pPr>
              <w:spacing w:after="0" w:line="240" w:lineRule="auto"/>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Alias Legacy Street Name Post Directional</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2A36A75D" w14:textId="77777777" w:rsidR="000220CE" w:rsidRPr="00166F70" w:rsidRDefault="000220CE" w:rsidP="000220CE">
            <w:pPr>
              <w:jc w:val="center"/>
              <w:rPr>
                <w:rFonts w:ascii="Times New Roman" w:hAnsi="Times New Roman" w:cs="Times New Roman"/>
                <w:sz w:val="20"/>
                <w:szCs w:val="20"/>
              </w:rPr>
            </w:pPr>
            <w:proofErr w:type="spellStart"/>
            <w:r w:rsidRPr="00166F70">
              <w:rPr>
                <w:rFonts w:ascii="Times New Roman" w:hAnsi="Times New Roman" w:cs="Times New Roman"/>
                <w:sz w:val="20"/>
                <w:szCs w:val="20"/>
              </w:rPr>
              <w:t>ALStPosDir</w:t>
            </w:r>
            <w:proofErr w:type="spellEnd"/>
          </w:p>
        </w:tc>
        <w:tc>
          <w:tcPr>
            <w:tcW w:w="900" w:type="dxa"/>
            <w:tcBorders>
              <w:top w:val="nil"/>
              <w:left w:val="nil"/>
              <w:bottom w:val="single" w:sz="4" w:space="0" w:color="auto"/>
              <w:right w:val="single" w:sz="4" w:space="0" w:color="auto"/>
            </w:tcBorders>
            <w:shd w:val="clear" w:color="auto" w:fill="auto"/>
            <w:noWrap/>
            <w:vAlign w:val="bottom"/>
          </w:tcPr>
          <w:p w14:paraId="0DBF58E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00C25FA7" w14:textId="77777777" w:rsidR="000220CE" w:rsidRPr="00166F70" w:rsidRDefault="000220CE" w:rsidP="000220CE">
            <w:pPr>
              <w:spacing w:after="0" w:line="240" w:lineRule="auto"/>
              <w:jc w:val="center"/>
              <w:rPr>
                <w:rFonts w:ascii="Times New Roman" w:eastAsia="Times New Roman" w:hAnsi="Times New Roman" w:cs="Times New Roman"/>
                <w:sz w:val="20"/>
                <w:szCs w:val="20"/>
              </w:rPr>
            </w:pPr>
            <w:r w:rsidRPr="00166F70">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3BDC32F4" w14:textId="77777777" w:rsidR="000220CE" w:rsidRPr="00166F70" w:rsidRDefault="000220CE" w:rsidP="000220CE">
            <w:pPr>
              <w:jc w:val="center"/>
              <w:rPr>
                <w:rFonts w:ascii="Times New Roman" w:hAnsi="Times New Roman" w:cs="Times New Roman"/>
                <w:sz w:val="20"/>
                <w:szCs w:val="20"/>
              </w:rPr>
            </w:pPr>
            <w:r w:rsidRPr="00166F70">
              <w:rPr>
                <w:rFonts w:ascii="Times New Roman" w:hAnsi="Times New Roman" w:cs="Times New Roman"/>
                <w:sz w:val="20"/>
                <w:szCs w:val="20"/>
              </w:rPr>
              <w:t>2</w:t>
            </w:r>
          </w:p>
        </w:tc>
        <w:tc>
          <w:tcPr>
            <w:tcW w:w="2250" w:type="dxa"/>
            <w:tcBorders>
              <w:top w:val="nil"/>
              <w:left w:val="nil"/>
              <w:bottom w:val="single" w:sz="4" w:space="0" w:color="auto"/>
              <w:right w:val="single" w:sz="4" w:space="0" w:color="auto"/>
            </w:tcBorders>
          </w:tcPr>
          <w:p w14:paraId="099B97B5" w14:textId="77777777" w:rsidR="000220CE" w:rsidRPr="00166F70" w:rsidRDefault="000220CE" w:rsidP="000220CE">
            <w:pPr>
              <w:spacing w:after="0" w:line="240" w:lineRule="auto"/>
              <w:ind w:right="446"/>
              <w:jc w:val="center"/>
              <w:rPr>
                <w:rFonts w:ascii="Times New Roman" w:eastAsia="Times New Roman" w:hAnsi="Times New Roman" w:cs="Times New Roman"/>
                <w:sz w:val="20"/>
                <w:szCs w:val="20"/>
              </w:rPr>
            </w:pPr>
            <w:proofErr w:type="spellStart"/>
            <w:r w:rsidRPr="00166F70">
              <w:rPr>
                <w:rFonts w:ascii="Times New Roman" w:eastAsia="Times New Roman" w:hAnsi="Times New Roman" w:cs="Times New Roman"/>
                <w:sz w:val="20"/>
                <w:szCs w:val="20"/>
              </w:rPr>
              <w:t>LegacyStreetNameDirectional</w:t>
            </w:r>
            <w:proofErr w:type="spellEnd"/>
          </w:p>
        </w:tc>
      </w:tr>
    </w:tbl>
    <w:p w14:paraId="37DCF4CA" w14:textId="77777777" w:rsidR="000220CE" w:rsidRPr="00166F70" w:rsidRDefault="000220CE">
      <w:pPr>
        <w:rPr>
          <w:rFonts w:ascii="Times New Roman" w:hAnsi="Times New Roman" w:cs="Times New Roman"/>
        </w:rPr>
      </w:pPr>
    </w:p>
    <w:p w14:paraId="138C992A" w14:textId="77777777" w:rsidR="00166F70" w:rsidRPr="00166F70" w:rsidRDefault="00166F70">
      <w:pPr>
        <w:rPr>
          <w:rFonts w:ascii="Times New Roman" w:hAnsi="Times New Roman" w:cs="Times New Roman"/>
        </w:rPr>
      </w:pPr>
    </w:p>
    <w:sectPr w:rsidR="00166F70" w:rsidRPr="00166F70" w:rsidSect="002209B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4F8F8" w14:textId="77777777" w:rsidR="00166F70" w:rsidRDefault="00166F70">
      <w:pPr>
        <w:spacing w:after="0" w:line="240" w:lineRule="auto"/>
      </w:pPr>
      <w:r>
        <w:separator/>
      </w:r>
    </w:p>
  </w:endnote>
  <w:endnote w:type="continuationSeparator" w:id="0">
    <w:p w14:paraId="3B7FBF18" w14:textId="77777777" w:rsidR="00166F70" w:rsidRDefault="0016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267503"/>
      <w:docPartObj>
        <w:docPartGallery w:val="Page Numbers (Bottom of Page)"/>
        <w:docPartUnique/>
      </w:docPartObj>
    </w:sdtPr>
    <w:sdtEndPr/>
    <w:sdtContent>
      <w:sdt>
        <w:sdtPr>
          <w:id w:val="-1559776630"/>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05238520"/>
              <w:docPartObj>
                <w:docPartGallery w:val="Page Numbers (Top of Page)"/>
                <w:docPartUnique/>
              </w:docPartObj>
            </w:sdtPr>
            <w:sdtEndPr>
              <w:rPr>
                <w:b/>
                <w:bCs/>
              </w:rPr>
            </w:sdtEndPr>
            <w:sdtContent>
              <w:p w14:paraId="2F768912" w14:textId="7F66A435" w:rsidR="00166F70" w:rsidRPr="00061B34" w:rsidRDefault="00166F70" w:rsidP="002209B1">
                <w:pPr>
                  <w:pStyle w:val="Footer"/>
                  <w:rPr>
                    <w:rFonts w:ascii="Times New Roman" w:hAnsi="Times New Roman" w:cs="Times New Roman"/>
                    <w:sz w:val="24"/>
                    <w:szCs w:val="24"/>
                  </w:rPr>
                </w:pPr>
              </w:p>
              <w:p w14:paraId="3B7DD665" w14:textId="55710C4C" w:rsidR="00166F70" w:rsidRPr="00061B34" w:rsidRDefault="00166F70" w:rsidP="00061B34">
                <w:pPr>
                  <w:pStyle w:val="Footer"/>
                  <w:jc w:val="right"/>
                  <w:rPr>
                    <w:rFonts w:ascii="Times New Roman" w:hAnsi="Times New Roman" w:cs="Times New Roman"/>
                    <w:sz w:val="24"/>
                    <w:szCs w:val="24"/>
                  </w:rPr>
                </w:pPr>
                <w:r w:rsidRPr="00061B34">
                  <w:rPr>
                    <w:rFonts w:ascii="Times New Roman" w:hAnsi="Times New Roman" w:cs="Times New Roman"/>
                    <w:sz w:val="24"/>
                    <w:szCs w:val="24"/>
                  </w:rPr>
                  <w:tab/>
                  <w:t xml:space="preserve">Page </w:t>
                </w:r>
                <w:r w:rsidRPr="00061B34">
                  <w:rPr>
                    <w:rFonts w:ascii="Times New Roman" w:hAnsi="Times New Roman" w:cs="Times New Roman"/>
                    <w:bCs/>
                    <w:sz w:val="24"/>
                    <w:szCs w:val="24"/>
                  </w:rPr>
                  <w:fldChar w:fldCharType="begin"/>
                </w:r>
                <w:r w:rsidRPr="00061B34">
                  <w:rPr>
                    <w:rFonts w:ascii="Times New Roman" w:hAnsi="Times New Roman" w:cs="Times New Roman"/>
                    <w:bCs/>
                    <w:sz w:val="24"/>
                    <w:szCs w:val="24"/>
                  </w:rPr>
                  <w:instrText xml:space="preserve"> PAGE </w:instrText>
                </w:r>
                <w:r w:rsidRPr="00061B34">
                  <w:rPr>
                    <w:rFonts w:ascii="Times New Roman" w:hAnsi="Times New Roman" w:cs="Times New Roman"/>
                    <w:bCs/>
                    <w:sz w:val="24"/>
                    <w:szCs w:val="24"/>
                  </w:rPr>
                  <w:fldChar w:fldCharType="separate"/>
                </w:r>
                <w:r w:rsidRPr="00061B34">
                  <w:rPr>
                    <w:rFonts w:ascii="Times New Roman" w:hAnsi="Times New Roman" w:cs="Times New Roman"/>
                    <w:bCs/>
                    <w:noProof/>
                    <w:sz w:val="24"/>
                    <w:szCs w:val="24"/>
                  </w:rPr>
                  <w:t>1</w:t>
                </w:r>
                <w:r w:rsidRPr="00061B34">
                  <w:rPr>
                    <w:rFonts w:ascii="Times New Roman" w:hAnsi="Times New Roman" w:cs="Times New Roman"/>
                    <w:bCs/>
                    <w:sz w:val="24"/>
                    <w:szCs w:val="24"/>
                  </w:rPr>
                  <w:fldChar w:fldCharType="end"/>
                </w:r>
                <w:r w:rsidRPr="00061B34">
                  <w:rPr>
                    <w:rFonts w:ascii="Times New Roman" w:hAnsi="Times New Roman" w:cs="Times New Roman"/>
                    <w:sz w:val="24"/>
                    <w:szCs w:val="24"/>
                  </w:rPr>
                  <w:t xml:space="preserve"> of </w:t>
                </w:r>
                <w:r w:rsidRPr="00061B34">
                  <w:rPr>
                    <w:rFonts w:ascii="Times New Roman" w:hAnsi="Times New Roman" w:cs="Times New Roman"/>
                    <w:bCs/>
                    <w:sz w:val="24"/>
                    <w:szCs w:val="24"/>
                  </w:rPr>
                  <w:fldChar w:fldCharType="begin"/>
                </w:r>
                <w:r w:rsidRPr="00061B34">
                  <w:rPr>
                    <w:rFonts w:ascii="Times New Roman" w:hAnsi="Times New Roman" w:cs="Times New Roman"/>
                    <w:bCs/>
                    <w:sz w:val="24"/>
                    <w:szCs w:val="24"/>
                  </w:rPr>
                  <w:instrText xml:space="preserve"> NUMPAGES  </w:instrText>
                </w:r>
                <w:r w:rsidRPr="00061B34">
                  <w:rPr>
                    <w:rFonts w:ascii="Times New Roman" w:hAnsi="Times New Roman" w:cs="Times New Roman"/>
                    <w:bCs/>
                    <w:sz w:val="24"/>
                    <w:szCs w:val="24"/>
                  </w:rPr>
                  <w:fldChar w:fldCharType="separate"/>
                </w:r>
                <w:r w:rsidRPr="00061B34">
                  <w:rPr>
                    <w:rFonts w:ascii="Times New Roman" w:hAnsi="Times New Roman" w:cs="Times New Roman"/>
                    <w:bCs/>
                    <w:noProof/>
                    <w:sz w:val="24"/>
                    <w:szCs w:val="24"/>
                  </w:rPr>
                  <w:t>20</w:t>
                </w:r>
                <w:r w:rsidRPr="00061B34">
                  <w:rPr>
                    <w:rFonts w:ascii="Times New Roman" w:hAnsi="Times New Roman" w:cs="Times New Roman"/>
                    <w:bCs/>
                    <w:sz w:val="24"/>
                    <w:szCs w:val="24"/>
                  </w:rPr>
                  <w:fldChar w:fldCharType="end"/>
                </w:r>
              </w:p>
            </w:sdtContent>
          </w:sdt>
        </w:sdtContent>
      </w:sdt>
    </w:sdtContent>
  </w:sdt>
  <w:p w14:paraId="6596BB6D" w14:textId="328EBE9F" w:rsidR="00166F70" w:rsidRDefault="00166F70">
    <w:pPr>
      <w:pStyle w:val="Footer"/>
      <w:rPr>
        <w:rFonts w:ascii="Times New Roman" w:hAnsi="Times New Roman" w:cs="Times New Roman"/>
        <w:sz w:val="24"/>
        <w:szCs w:val="24"/>
      </w:rPr>
    </w:pPr>
    <w:r>
      <w:rPr>
        <w:rFonts w:ascii="Times New Roman" w:hAnsi="Times New Roman" w:cs="Times New Roman"/>
        <w:sz w:val="24"/>
        <w:szCs w:val="24"/>
      </w:rPr>
      <w:t>AL-GIS-RFP-19-002—ATTACHMENT D—Technical Specifications</w:t>
    </w:r>
  </w:p>
  <w:p w14:paraId="293397F4" w14:textId="0D1A4754" w:rsidR="00E6522A" w:rsidRPr="00061B34" w:rsidRDefault="00E6522A">
    <w:pPr>
      <w:pStyle w:val="Footer"/>
      <w:rPr>
        <w:rFonts w:ascii="Times New Roman" w:hAnsi="Times New Roman" w:cs="Times New Roman"/>
        <w:sz w:val="24"/>
        <w:szCs w:val="24"/>
      </w:rPr>
    </w:pPr>
    <w:r>
      <w:rPr>
        <w:rFonts w:ascii="Times New Roman" w:hAnsi="Times New Roman" w:cs="Times New Roman"/>
        <w:sz w:val="24"/>
        <w:szCs w:val="24"/>
      </w:rPr>
      <w:t>Amended 12/19/2019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D3BE5" w14:textId="77777777" w:rsidR="00166F70" w:rsidRDefault="00166F70">
      <w:pPr>
        <w:spacing w:after="0" w:line="240" w:lineRule="auto"/>
      </w:pPr>
      <w:r>
        <w:separator/>
      </w:r>
    </w:p>
  </w:footnote>
  <w:footnote w:type="continuationSeparator" w:id="0">
    <w:p w14:paraId="595C50D0" w14:textId="77777777" w:rsidR="00166F70" w:rsidRDefault="00166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73442" w14:textId="237B464A" w:rsidR="00166F70" w:rsidRPr="00714C7E" w:rsidRDefault="00166F70" w:rsidP="002209B1">
    <w:pPr>
      <w:pStyle w:val="Header"/>
      <w:jc w:val="center"/>
      <w:rPr>
        <w:b/>
        <w:color w:val="0070C0"/>
        <w:sz w:val="32"/>
        <w:szCs w:val="32"/>
      </w:rPr>
    </w:pPr>
    <w:r w:rsidRPr="00714C7E">
      <w:rPr>
        <w:b/>
        <w:color w:val="0070C0"/>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3EE2"/>
    <w:multiLevelType w:val="hybridMultilevel"/>
    <w:tmpl w:val="2B364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A4A84"/>
    <w:multiLevelType w:val="hybridMultilevel"/>
    <w:tmpl w:val="ECBA5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9F7132"/>
    <w:multiLevelType w:val="hybridMultilevel"/>
    <w:tmpl w:val="8D1CDB8A"/>
    <w:lvl w:ilvl="0" w:tplc="C4D6FCA6">
      <w:start w:val="1"/>
      <w:numFmt w:val="bullet"/>
      <w:pStyle w:val="Bulle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97AFC"/>
    <w:multiLevelType w:val="multilevel"/>
    <w:tmpl w:val="03A2C33C"/>
    <w:lvl w:ilvl="0">
      <w:start w:val="1"/>
      <w:numFmt w:val="decimal"/>
      <w:pStyle w:val="Heading1"/>
      <w:lvlText w:val="%1"/>
      <w:lvlJc w:val="left"/>
      <w:pPr>
        <w:ind w:left="432" w:hanging="432"/>
      </w:pPr>
      <w:rPr>
        <w:i w:val="0"/>
      </w:r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4D013A7"/>
    <w:multiLevelType w:val="hybridMultilevel"/>
    <w:tmpl w:val="308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41237"/>
    <w:multiLevelType w:val="hybridMultilevel"/>
    <w:tmpl w:val="0C80E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C6F07B9"/>
    <w:multiLevelType w:val="hybridMultilevel"/>
    <w:tmpl w:val="4D5C2EC2"/>
    <w:lvl w:ilvl="0" w:tplc="289E7982">
      <w:start w:val="1"/>
      <w:numFmt w:val="decimal"/>
      <w:pStyle w:val="Numberedlistlevel1"/>
      <w:lvlText w:val="%1."/>
      <w:lvlJc w:val="right"/>
      <w:pPr>
        <w:ind w:left="1080" w:hanging="360"/>
      </w:pPr>
      <w:rPr>
        <w:rFonts w:ascii="Arial" w:hAnsi="Arial"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3714BA"/>
    <w:multiLevelType w:val="hybridMultilevel"/>
    <w:tmpl w:val="657C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304F7"/>
    <w:multiLevelType w:val="hybridMultilevel"/>
    <w:tmpl w:val="2E74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50C93"/>
    <w:multiLevelType w:val="hybridMultilevel"/>
    <w:tmpl w:val="34727BA8"/>
    <w:lvl w:ilvl="0" w:tplc="698CBBA6">
      <w:start w:val="1"/>
      <w:numFmt w:val="upperLetter"/>
      <w:pStyle w:val="HeadingAppendix"/>
      <w:lvlText w:val="Appendix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B3306"/>
    <w:multiLevelType w:val="hybridMultilevel"/>
    <w:tmpl w:val="4C4A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53911"/>
    <w:multiLevelType w:val="hybridMultilevel"/>
    <w:tmpl w:val="0DCA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76654"/>
    <w:multiLevelType w:val="hybridMultilevel"/>
    <w:tmpl w:val="E2D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17925"/>
    <w:multiLevelType w:val="hybridMultilevel"/>
    <w:tmpl w:val="8510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54EDD"/>
    <w:multiLevelType w:val="hybridMultilevel"/>
    <w:tmpl w:val="7AAC8AFE"/>
    <w:lvl w:ilvl="0" w:tplc="BF7EE4EA">
      <w:start w:val="1"/>
      <w:numFmt w:val="bullet"/>
      <w:pStyle w:val="Bullet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DF3464C"/>
    <w:multiLevelType w:val="multilevel"/>
    <w:tmpl w:val="4860F0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pStyle w:val="Bullet1"/>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1411660"/>
    <w:multiLevelType w:val="hybridMultilevel"/>
    <w:tmpl w:val="0FB63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C7FDD"/>
    <w:multiLevelType w:val="hybridMultilevel"/>
    <w:tmpl w:val="2A86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41961"/>
    <w:multiLevelType w:val="hybridMultilevel"/>
    <w:tmpl w:val="B67C6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013A"/>
    <w:multiLevelType w:val="hybridMultilevel"/>
    <w:tmpl w:val="9BEA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576D6"/>
    <w:multiLevelType w:val="hybridMultilevel"/>
    <w:tmpl w:val="76B20F24"/>
    <w:lvl w:ilvl="0" w:tplc="04090001">
      <w:start w:val="1"/>
      <w:numFmt w:val="bullet"/>
      <w:pStyle w:val="Bullet1wrapp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676C3"/>
    <w:multiLevelType w:val="hybridMultilevel"/>
    <w:tmpl w:val="ED905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20212AE"/>
    <w:multiLevelType w:val="hybridMultilevel"/>
    <w:tmpl w:val="7C5E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353C5"/>
    <w:multiLevelType w:val="hybridMultilevel"/>
    <w:tmpl w:val="3F7ABBEA"/>
    <w:lvl w:ilvl="0" w:tplc="89DC5E6E">
      <w:start w:val="1"/>
      <w:numFmt w:val="bullet"/>
      <w:pStyle w:val="Bullet2"/>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743B5BC3"/>
    <w:multiLevelType w:val="hybridMultilevel"/>
    <w:tmpl w:val="50AA0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4D107C"/>
    <w:multiLevelType w:val="hybridMultilevel"/>
    <w:tmpl w:val="2A12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F63647"/>
    <w:multiLevelType w:val="multilevel"/>
    <w:tmpl w:val="F50A0DB8"/>
    <w:lvl w:ilvl="0">
      <w:start w:val="2"/>
      <w:numFmt w:val="decimal"/>
      <w:lvlText w:val="%1."/>
      <w:lvlJc w:val="left"/>
      <w:pPr>
        <w:ind w:left="360" w:hanging="360"/>
      </w:pPr>
      <w:rPr>
        <w:rFonts w:hint="default"/>
      </w:rPr>
    </w:lvl>
    <w:lvl w:ilvl="1">
      <w:start w:val="3"/>
      <w:numFmt w:val="decimal"/>
      <w:lvlText w:val="%1.%2."/>
      <w:lvlJc w:val="left"/>
      <w:pPr>
        <w:ind w:left="43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025547"/>
    <w:multiLevelType w:val="hybridMultilevel"/>
    <w:tmpl w:val="BE02E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3"/>
  </w:num>
  <w:num w:numId="4">
    <w:abstractNumId w:val="15"/>
  </w:num>
  <w:num w:numId="5">
    <w:abstractNumId w:val="23"/>
  </w:num>
  <w:num w:numId="6">
    <w:abstractNumId w:val="6"/>
  </w:num>
  <w:num w:numId="7">
    <w:abstractNumId w:val="14"/>
  </w:num>
  <w:num w:numId="8">
    <w:abstractNumId w:val="2"/>
  </w:num>
  <w:num w:numId="9">
    <w:abstractNumId w:val="1"/>
  </w:num>
  <w:num w:numId="10">
    <w:abstractNumId w:val="21"/>
  </w:num>
  <w:num w:numId="11">
    <w:abstractNumId w:val="16"/>
  </w:num>
  <w:num w:numId="12">
    <w:abstractNumId w:val="13"/>
  </w:num>
  <w:num w:numId="13">
    <w:abstractNumId w:val="22"/>
  </w:num>
  <w:num w:numId="14">
    <w:abstractNumId w:val="0"/>
  </w:num>
  <w:num w:numId="15">
    <w:abstractNumId w:val="17"/>
  </w:num>
  <w:num w:numId="16">
    <w:abstractNumId w:val="7"/>
  </w:num>
  <w:num w:numId="17">
    <w:abstractNumId w:val="10"/>
  </w:num>
  <w:num w:numId="18">
    <w:abstractNumId w:val="25"/>
  </w:num>
  <w:num w:numId="19">
    <w:abstractNumId w:val="18"/>
  </w:num>
  <w:num w:numId="20">
    <w:abstractNumId w:val="19"/>
  </w:num>
  <w:num w:numId="21">
    <w:abstractNumId w:val="5"/>
  </w:num>
  <w:num w:numId="22">
    <w:abstractNumId w:val="12"/>
  </w:num>
  <w:num w:numId="23">
    <w:abstractNumId w:val="4"/>
  </w:num>
  <w:num w:numId="24">
    <w:abstractNumId w:val="27"/>
  </w:num>
  <w:num w:numId="25">
    <w:abstractNumId w:val="11"/>
  </w:num>
  <w:num w:numId="26">
    <w:abstractNumId w:val="24"/>
  </w:num>
  <w:num w:numId="27">
    <w:abstractNumId w:val="8"/>
  </w:num>
  <w:num w:numId="28">
    <w:abstractNumId w:val="3"/>
  </w:num>
  <w:num w:numId="29">
    <w:abstractNumId w:val="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B1"/>
    <w:rsid w:val="000220CE"/>
    <w:rsid w:val="00043E0B"/>
    <w:rsid w:val="000603C6"/>
    <w:rsid w:val="00061B34"/>
    <w:rsid w:val="00084C53"/>
    <w:rsid w:val="000A6E4E"/>
    <w:rsid w:val="000F5A54"/>
    <w:rsid w:val="00166F70"/>
    <w:rsid w:val="002209B1"/>
    <w:rsid w:val="0029280B"/>
    <w:rsid w:val="00294213"/>
    <w:rsid w:val="002F04F0"/>
    <w:rsid w:val="00320C40"/>
    <w:rsid w:val="00363089"/>
    <w:rsid w:val="003C40C9"/>
    <w:rsid w:val="003D22DC"/>
    <w:rsid w:val="004262B6"/>
    <w:rsid w:val="005615C2"/>
    <w:rsid w:val="005646C3"/>
    <w:rsid w:val="005A3BBA"/>
    <w:rsid w:val="005C0099"/>
    <w:rsid w:val="00624686"/>
    <w:rsid w:val="006A468E"/>
    <w:rsid w:val="006C67BC"/>
    <w:rsid w:val="006E0915"/>
    <w:rsid w:val="006F4711"/>
    <w:rsid w:val="007148E0"/>
    <w:rsid w:val="008319B1"/>
    <w:rsid w:val="0086186F"/>
    <w:rsid w:val="008824AB"/>
    <w:rsid w:val="00887B08"/>
    <w:rsid w:val="008D062E"/>
    <w:rsid w:val="00922C2C"/>
    <w:rsid w:val="00932F9E"/>
    <w:rsid w:val="00974B9B"/>
    <w:rsid w:val="00977822"/>
    <w:rsid w:val="00A36B45"/>
    <w:rsid w:val="00A40DAF"/>
    <w:rsid w:val="00A75ADF"/>
    <w:rsid w:val="00A9337A"/>
    <w:rsid w:val="00AC2363"/>
    <w:rsid w:val="00AE232D"/>
    <w:rsid w:val="00B445EF"/>
    <w:rsid w:val="00B931DA"/>
    <w:rsid w:val="00BA0EF9"/>
    <w:rsid w:val="00BD7319"/>
    <w:rsid w:val="00C33BFE"/>
    <w:rsid w:val="00C67121"/>
    <w:rsid w:val="00D55315"/>
    <w:rsid w:val="00D650D2"/>
    <w:rsid w:val="00DC065C"/>
    <w:rsid w:val="00E6522A"/>
    <w:rsid w:val="00EE7D5A"/>
    <w:rsid w:val="00FB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CC9DE5"/>
  <w15:chartTrackingRefBased/>
  <w15:docId w15:val="{F7D769CA-9645-4C57-8AEB-8834307A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9B1"/>
  </w:style>
  <w:style w:type="paragraph" w:styleId="Heading1">
    <w:name w:val="heading 1"/>
    <w:basedOn w:val="Normal"/>
    <w:next w:val="Normal"/>
    <w:link w:val="Heading1Char"/>
    <w:qFormat/>
    <w:rsid w:val="002209B1"/>
    <w:pPr>
      <w:keepNext/>
      <w:keepLines/>
      <w:numPr>
        <w:numId w:val="3"/>
      </w:numPr>
      <w:spacing w:before="240" w:after="0"/>
      <w:jc w:val="both"/>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nhideWhenUsed/>
    <w:qFormat/>
    <w:rsid w:val="002209B1"/>
    <w:pPr>
      <w:keepNext/>
      <w:keepLines/>
      <w:numPr>
        <w:ilvl w:val="1"/>
        <w:numId w:val="3"/>
      </w:numPr>
      <w:spacing w:before="80" w:after="80" w:line="240" w:lineRule="atLeast"/>
      <w:jc w:val="both"/>
      <w:outlineLvl w:val="1"/>
    </w:pPr>
    <w:rPr>
      <w:rFonts w:ascii="Arial" w:eastAsiaTheme="majorEastAsia" w:hAnsi="Arial" w:cs="Times New Roman"/>
      <w:b/>
      <w:sz w:val="24"/>
      <w:szCs w:val="26"/>
    </w:rPr>
  </w:style>
  <w:style w:type="paragraph" w:styleId="Heading3">
    <w:name w:val="heading 3"/>
    <w:aliases w:val="Heading 3 Char1,Heading 3 Char Char"/>
    <w:basedOn w:val="Normal"/>
    <w:next w:val="Normal"/>
    <w:link w:val="Heading3Char"/>
    <w:unhideWhenUsed/>
    <w:qFormat/>
    <w:rsid w:val="002209B1"/>
    <w:pPr>
      <w:keepNext/>
      <w:keepLines/>
      <w:numPr>
        <w:ilvl w:val="2"/>
        <w:numId w:val="3"/>
      </w:numPr>
      <w:spacing w:after="0"/>
      <w:jc w:val="both"/>
      <w:outlineLvl w:val="2"/>
    </w:pPr>
    <w:rPr>
      <w:rFonts w:ascii="Arial" w:eastAsiaTheme="majorEastAsia" w:hAnsi="Arial" w:cs="Times New Roman"/>
      <w:sz w:val="24"/>
      <w:szCs w:val="24"/>
    </w:rPr>
  </w:style>
  <w:style w:type="paragraph" w:styleId="Heading4">
    <w:name w:val="heading 4"/>
    <w:basedOn w:val="Normal"/>
    <w:next w:val="Normal"/>
    <w:link w:val="Heading4Char"/>
    <w:unhideWhenUsed/>
    <w:qFormat/>
    <w:rsid w:val="002209B1"/>
    <w:pPr>
      <w:keepNext/>
      <w:keepLines/>
      <w:numPr>
        <w:ilvl w:val="3"/>
        <w:numId w:val="3"/>
      </w:numPr>
      <w:spacing w:before="40" w:after="0" w:line="252" w:lineRule="auto"/>
      <w:jc w:val="both"/>
      <w:outlineLvl w:val="3"/>
    </w:pPr>
    <w:rPr>
      <w:rFonts w:asciiTheme="majorHAnsi" w:eastAsiaTheme="majorEastAsia" w:hAnsiTheme="majorHAnsi" w:cs="Times New Roman"/>
      <w:i/>
      <w:iCs/>
      <w:color w:val="2F5496" w:themeColor="accent1" w:themeShade="BF"/>
    </w:rPr>
  </w:style>
  <w:style w:type="paragraph" w:styleId="Heading5">
    <w:name w:val="heading 5"/>
    <w:basedOn w:val="Normal"/>
    <w:next w:val="Normal"/>
    <w:link w:val="Heading5Char"/>
    <w:unhideWhenUsed/>
    <w:qFormat/>
    <w:rsid w:val="002209B1"/>
    <w:pPr>
      <w:keepNext/>
      <w:keepLines/>
      <w:numPr>
        <w:ilvl w:val="4"/>
        <w:numId w:val="3"/>
      </w:numPr>
      <w:spacing w:before="200" w:after="120" w:line="240" w:lineRule="auto"/>
      <w:jc w:val="both"/>
      <w:outlineLvl w:val="4"/>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nhideWhenUsed/>
    <w:qFormat/>
    <w:rsid w:val="002209B1"/>
    <w:pPr>
      <w:keepNext/>
      <w:keepLines/>
      <w:numPr>
        <w:ilvl w:val="5"/>
        <w:numId w:val="3"/>
      </w:numPr>
      <w:spacing w:before="200" w:after="120" w:line="240" w:lineRule="auto"/>
      <w:jc w:val="both"/>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basedOn w:val="Normal"/>
    <w:next w:val="Normal"/>
    <w:link w:val="Heading7Char"/>
    <w:unhideWhenUsed/>
    <w:qFormat/>
    <w:rsid w:val="002209B1"/>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2209B1"/>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2209B1"/>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9B1"/>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rsid w:val="002209B1"/>
    <w:rPr>
      <w:rFonts w:ascii="Arial" w:eastAsiaTheme="majorEastAsia" w:hAnsi="Arial" w:cs="Times New Roman"/>
      <w:b/>
      <w:sz w:val="24"/>
      <w:szCs w:val="26"/>
    </w:rPr>
  </w:style>
  <w:style w:type="character" w:customStyle="1" w:styleId="Heading3Char">
    <w:name w:val="Heading 3 Char"/>
    <w:aliases w:val="Heading 3 Char1 Char,Heading 3 Char Char Char"/>
    <w:basedOn w:val="DefaultParagraphFont"/>
    <w:link w:val="Heading3"/>
    <w:rsid w:val="002209B1"/>
    <w:rPr>
      <w:rFonts w:ascii="Arial" w:eastAsiaTheme="majorEastAsia" w:hAnsi="Arial" w:cs="Times New Roman"/>
      <w:sz w:val="24"/>
      <w:szCs w:val="24"/>
    </w:rPr>
  </w:style>
  <w:style w:type="character" w:customStyle="1" w:styleId="Heading4Char">
    <w:name w:val="Heading 4 Char"/>
    <w:basedOn w:val="DefaultParagraphFont"/>
    <w:link w:val="Heading4"/>
    <w:rsid w:val="002209B1"/>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rsid w:val="002209B1"/>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rsid w:val="002209B1"/>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rsid w:val="002209B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2209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2209B1"/>
    <w:rPr>
      <w:rFonts w:asciiTheme="majorHAnsi" w:eastAsiaTheme="majorEastAsia" w:hAnsiTheme="majorHAnsi" w:cstheme="majorBidi"/>
      <w:i/>
      <w:iCs/>
      <w:color w:val="404040" w:themeColor="text1" w:themeTint="BF"/>
      <w:sz w:val="20"/>
      <w:szCs w:val="20"/>
    </w:rPr>
  </w:style>
  <w:style w:type="paragraph" w:customStyle="1" w:styleId="Default">
    <w:name w:val="Default"/>
    <w:rsid w:val="002209B1"/>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link w:val="ListParagraphChar"/>
    <w:uiPriority w:val="34"/>
    <w:qFormat/>
    <w:rsid w:val="002209B1"/>
    <w:pPr>
      <w:ind w:left="720"/>
      <w:contextualSpacing/>
    </w:pPr>
  </w:style>
  <w:style w:type="character" w:customStyle="1" w:styleId="ListParagraphChar">
    <w:name w:val="List Paragraph Char"/>
    <w:link w:val="ListParagraph"/>
    <w:uiPriority w:val="34"/>
    <w:locked/>
    <w:rsid w:val="002209B1"/>
  </w:style>
  <w:style w:type="paragraph" w:customStyle="1" w:styleId="CoverPage">
    <w:name w:val="Cover Page"/>
    <w:basedOn w:val="Normal"/>
    <w:link w:val="CoverPageChar"/>
    <w:qFormat/>
    <w:rsid w:val="002209B1"/>
    <w:pPr>
      <w:spacing w:after="200" w:line="276" w:lineRule="auto"/>
    </w:pPr>
    <w:rPr>
      <w:rFonts w:ascii="Arial" w:eastAsia="Calibri" w:hAnsi="Arial" w:cs="Times New Roman"/>
      <w:noProof/>
      <w:sz w:val="24"/>
      <w:lang w:eastAsia="zh-TW"/>
    </w:rPr>
  </w:style>
  <w:style w:type="character" w:customStyle="1" w:styleId="CoverPageChar">
    <w:name w:val="Cover Page Char"/>
    <w:basedOn w:val="DefaultParagraphFont"/>
    <w:link w:val="CoverPage"/>
    <w:rsid w:val="002209B1"/>
    <w:rPr>
      <w:rFonts w:ascii="Arial" w:eastAsia="Calibri" w:hAnsi="Arial" w:cs="Times New Roman"/>
      <w:noProof/>
      <w:sz w:val="24"/>
      <w:lang w:eastAsia="zh-TW"/>
    </w:rPr>
  </w:style>
  <w:style w:type="paragraph" w:customStyle="1" w:styleId="CoverPageTitle">
    <w:name w:val="Cover Page Title"/>
    <w:basedOn w:val="Normal"/>
    <w:link w:val="CoverPageTitleChar"/>
    <w:qFormat/>
    <w:rsid w:val="002209B1"/>
    <w:pPr>
      <w:spacing w:after="0" w:line="240" w:lineRule="auto"/>
    </w:pPr>
    <w:rPr>
      <w:rFonts w:ascii="Arial" w:eastAsia="Calibri" w:hAnsi="Arial" w:cs="Times New Roman"/>
      <w:b/>
      <w:sz w:val="72"/>
      <w:szCs w:val="72"/>
    </w:rPr>
  </w:style>
  <w:style w:type="character" w:customStyle="1" w:styleId="CoverPageTitleChar">
    <w:name w:val="Cover Page Title Char"/>
    <w:basedOn w:val="DefaultParagraphFont"/>
    <w:link w:val="CoverPageTitle"/>
    <w:rsid w:val="002209B1"/>
    <w:rPr>
      <w:rFonts w:ascii="Arial" w:eastAsia="Calibri" w:hAnsi="Arial" w:cs="Times New Roman"/>
      <w:b/>
      <w:sz w:val="72"/>
      <w:szCs w:val="72"/>
    </w:rPr>
  </w:style>
  <w:style w:type="paragraph" w:customStyle="1" w:styleId="CoverPageDate">
    <w:name w:val="Cover Page Date"/>
    <w:basedOn w:val="Normal"/>
    <w:link w:val="CoverPageDateChar"/>
    <w:qFormat/>
    <w:rsid w:val="002209B1"/>
    <w:pPr>
      <w:spacing w:after="200" w:line="240" w:lineRule="auto"/>
      <w:jc w:val="center"/>
    </w:pPr>
    <w:rPr>
      <w:rFonts w:ascii="Arial" w:eastAsia="Calibri" w:hAnsi="Arial" w:cs="Times New Roman"/>
      <w:sz w:val="32"/>
      <w:szCs w:val="32"/>
    </w:rPr>
  </w:style>
  <w:style w:type="character" w:customStyle="1" w:styleId="CoverPageDateChar">
    <w:name w:val="Cover Page Date Char"/>
    <w:basedOn w:val="DefaultParagraphFont"/>
    <w:link w:val="CoverPageDate"/>
    <w:rsid w:val="002209B1"/>
    <w:rPr>
      <w:rFonts w:ascii="Arial" w:eastAsia="Calibri" w:hAnsi="Arial" w:cs="Times New Roman"/>
      <w:sz w:val="32"/>
      <w:szCs w:val="32"/>
    </w:rPr>
  </w:style>
  <w:style w:type="paragraph" w:customStyle="1" w:styleId="Figure">
    <w:name w:val="Figure"/>
    <w:qFormat/>
    <w:rsid w:val="002209B1"/>
    <w:pPr>
      <w:keepNext/>
      <w:spacing w:after="0" w:line="240" w:lineRule="auto"/>
      <w:jc w:val="center"/>
    </w:pPr>
    <w:rPr>
      <w:rFonts w:ascii="Arial" w:eastAsia="Calibri" w:hAnsi="Arial" w:cs="Times New Roman"/>
      <w:noProof/>
      <w:sz w:val="24"/>
    </w:rPr>
  </w:style>
  <w:style w:type="paragraph" w:styleId="TOCHeading">
    <w:name w:val="TOC Heading"/>
    <w:basedOn w:val="Heading1"/>
    <w:next w:val="Normal"/>
    <w:uiPriority w:val="39"/>
    <w:unhideWhenUsed/>
    <w:qFormat/>
    <w:rsid w:val="002209B1"/>
    <w:pPr>
      <w:numPr>
        <w:numId w:val="0"/>
      </w:numPr>
      <w:outlineLvl w:val="9"/>
    </w:pPr>
  </w:style>
  <w:style w:type="paragraph" w:styleId="TOC1">
    <w:name w:val="toc 1"/>
    <w:basedOn w:val="Normal"/>
    <w:next w:val="Normal"/>
    <w:autoRedefine/>
    <w:uiPriority w:val="39"/>
    <w:unhideWhenUsed/>
    <w:rsid w:val="002209B1"/>
    <w:pPr>
      <w:spacing w:after="100"/>
    </w:pPr>
  </w:style>
  <w:style w:type="paragraph" w:styleId="TOC2">
    <w:name w:val="toc 2"/>
    <w:basedOn w:val="Normal"/>
    <w:next w:val="Normal"/>
    <w:autoRedefine/>
    <w:uiPriority w:val="39"/>
    <w:unhideWhenUsed/>
    <w:rsid w:val="003C40C9"/>
    <w:pPr>
      <w:tabs>
        <w:tab w:val="left" w:pos="880"/>
        <w:tab w:val="right" w:leader="dot" w:pos="9350"/>
      </w:tabs>
      <w:spacing w:after="0"/>
      <w:ind w:left="216"/>
    </w:pPr>
  </w:style>
  <w:style w:type="paragraph" w:styleId="TOC3">
    <w:name w:val="toc 3"/>
    <w:basedOn w:val="Normal"/>
    <w:next w:val="Normal"/>
    <w:autoRedefine/>
    <w:uiPriority w:val="39"/>
    <w:unhideWhenUsed/>
    <w:rsid w:val="002209B1"/>
    <w:pPr>
      <w:spacing w:after="100"/>
      <w:ind w:left="440"/>
    </w:pPr>
  </w:style>
  <w:style w:type="character" w:styleId="Hyperlink">
    <w:name w:val="Hyperlink"/>
    <w:basedOn w:val="DefaultParagraphFont"/>
    <w:uiPriority w:val="99"/>
    <w:unhideWhenUsed/>
    <w:rsid w:val="002209B1"/>
    <w:rPr>
      <w:color w:val="0563C1" w:themeColor="hyperlink"/>
      <w:u w:val="single"/>
    </w:rPr>
  </w:style>
  <w:style w:type="paragraph" w:styleId="NoSpacing">
    <w:name w:val="No Spacing"/>
    <w:link w:val="NoSpacingChar"/>
    <w:uiPriority w:val="1"/>
    <w:qFormat/>
    <w:rsid w:val="002209B1"/>
    <w:pPr>
      <w:spacing w:after="0" w:line="240" w:lineRule="auto"/>
    </w:pPr>
    <w:rPr>
      <w:rFonts w:eastAsia="Times New Roman" w:cs="Times New Roman"/>
      <w:sz w:val="24"/>
    </w:rPr>
  </w:style>
  <w:style w:type="character" w:customStyle="1" w:styleId="NoSpacingChar">
    <w:name w:val="No Spacing Char"/>
    <w:basedOn w:val="DefaultParagraphFont"/>
    <w:link w:val="NoSpacing"/>
    <w:uiPriority w:val="1"/>
    <w:locked/>
    <w:rsid w:val="002209B1"/>
    <w:rPr>
      <w:rFonts w:eastAsia="Times New Roman" w:cs="Times New Roman"/>
      <w:sz w:val="24"/>
    </w:rPr>
  </w:style>
  <w:style w:type="character" w:styleId="CommentReference">
    <w:name w:val="annotation reference"/>
    <w:basedOn w:val="DefaultParagraphFont"/>
    <w:uiPriority w:val="99"/>
    <w:unhideWhenUsed/>
    <w:rsid w:val="002209B1"/>
    <w:rPr>
      <w:rFonts w:cs="Times New Roman"/>
      <w:sz w:val="16"/>
      <w:szCs w:val="16"/>
    </w:rPr>
  </w:style>
  <w:style w:type="paragraph" w:styleId="CommentText">
    <w:name w:val="annotation text"/>
    <w:basedOn w:val="Normal"/>
    <w:link w:val="CommentTextChar"/>
    <w:uiPriority w:val="99"/>
    <w:unhideWhenUsed/>
    <w:rsid w:val="002209B1"/>
    <w:pPr>
      <w:spacing w:line="240" w:lineRule="auto"/>
      <w:jc w:val="both"/>
    </w:pPr>
    <w:rPr>
      <w:rFonts w:eastAsiaTheme="minorEastAsia" w:cs="Times New Roman"/>
      <w:sz w:val="20"/>
      <w:szCs w:val="20"/>
    </w:rPr>
  </w:style>
  <w:style w:type="character" w:customStyle="1" w:styleId="CommentTextChar">
    <w:name w:val="Comment Text Char"/>
    <w:basedOn w:val="DefaultParagraphFont"/>
    <w:link w:val="CommentText"/>
    <w:uiPriority w:val="99"/>
    <w:rsid w:val="002209B1"/>
    <w:rPr>
      <w:rFonts w:eastAsiaTheme="minorEastAsia" w:cs="Times New Roman"/>
      <w:sz w:val="20"/>
      <w:szCs w:val="20"/>
    </w:rPr>
  </w:style>
  <w:style w:type="paragraph" w:customStyle="1" w:styleId="ResBody">
    <w:name w:val="*ResBody"/>
    <w:basedOn w:val="Normal"/>
    <w:link w:val="ResBodyChar"/>
    <w:qFormat/>
    <w:rsid w:val="002209B1"/>
    <w:pPr>
      <w:spacing w:before="240" w:after="0" w:line="240" w:lineRule="auto"/>
    </w:pPr>
    <w:rPr>
      <w:rFonts w:ascii="Calibri" w:eastAsia="Times New Roman" w:hAnsi="Calibri" w:cs="Times New Roman"/>
      <w:color w:val="067AB4"/>
      <w:sz w:val="24"/>
      <w:szCs w:val="20"/>
    </w:rPr>
  </w:style>
  <w:style w:type="character" w:customStyle="1" w:styleId="ResBodyChar">
    <w:name w:val="*ResBody Char"/>
    <w:basedOn w:val="DefaultParagraphFont"/>
    <w:link w:val="ResBody"/>
    <w:rsid w:val="002209B1"/>
    <w:rPr>
      <w:rFonts w:ascii="Calibri" w:eastAsia="Times New Roman" w:hAnsi="Calibri" w:cs="Times New Roman"/>
      <w:color w:val="067AB4"/>
      <w:sz w:val="24"/>
      <w:szCs w:val="20"/>
    </w:rPr>
  </w:style>
  <w:style w:type="paragraph" w:customStyle="1" w:styleId="ResATTResponse">
    <w:name w:val="*ResATTResponse"/>
    <w:basedOn w:val="Normal"/>
    <w:next w:val="ResBody"/>
    <w:rsid w:val="002209B1"/>
    <w:pPr>
      <w:keepNext/>
      <w:spacing w:before="240" w:after="0" w:line="280" w:lineRule="exact"/>
    </w:pPr>
    <w:rPr>
      <w:rFonts w:ascii="Calibri" w:eastAsia="Times New Roman" w:hAnsi="Calibri" w:cs="Times New Roman"/>
      <w:b/>
      <w:color w:val="067AB4"/>
      <w:sz w:val="24"/>
      <w:szCs w:val="24"/>
    </w:rPr>
  </w:style>
  <w:style w:type="paragraph" w:styleId="BalloonText">
    <w:name w:val="Balloon Text"/>
    <w:basedOn w:val="Normal"/>
    <w:link w:val="BalloonTextChar"/>
    <w:uiPriority w:val="99"/>
    <w:semiHidden/>
    <w:unhideWhenUsed/>
    <w:rsid w:val="00220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9B1"/>
    <w:rPr>
      <w:rFonts w:ascii="Segoe UI" w:hAnsi="Segoe UI" w:cs="Segoe UI"/>
      <w:sz w:val="18"/>
      <w:szCs w:val="18"/>
    </w:rPr>
  </w:style>
  <w:style w:type="character" w:customStyle="1" w:styleId="CommentSubjectChar">
    <w:name w:val="Comment Subject Char"/>
    <w:basedOn w:val="CommentTextChar"/>
    <w:link w:val="CommentSubject"/>
    <w:uiPriority w:val="99"/>
    <w:semiHidden/>
    <w:rsid w:val="002209B1"/>
    <w:rPr>
      <w:rFonts w:eastAsiaTheme="minorEastAsia" w:cs="Times New Roman"/>
      <w:b/>
      <w:bCs/>
      <w:sz w:val="20"/>
      <w:szCs w:val="20"/>
    </w:rPr>
  </w:style>
  <w:style w:type="paragraph" w:styleId="CommentSubject">
    <w:name w:val="annotation subject"/>
    <w:basedOn w:val="CommentText"/>
    <w:next w:val="CommentText"/>
    <w:link w:val="CommentSubjectChar"/>
    <w:uiPriority w:val="99"/>
    <w:semiHidden/>
    <w:unhideWhenUsed/>
    <w:rsid w:val="002209B1"/>
    <w:pPr>
      <w:jc w:val="left"/>
    </w:pPr>
    <w:rPr>
      <w:rFonts w:eastAsiaTheme="minorHAnsi" w:cstheme="minorBidi"/>
      <w:b/>
      <w:bCs/>
    </w:rPr>
  </w:style>
  <w:style w:type="paragraph" w:styleId="NormalWeb">
    <w:name w:val="Normal (Web)"/>
    <w:basedOn w:val="Normal"/>
    <w:uiPriority w:val="99"/>
    <w:unhideWhenUsed/>
    <w:rsid w:val="002209B1"/>
    <w:pPr>
      <w:spacing w:before="100" w:beforeAutospacing="1" w:after="100" w:afterAutospacing="1" w:line="240" w:lineRule="auto"/>
    </w:pPr>
    <w:rPr>
      <w:rFonts w:ascii="Times New Roman" w:eastAsia="Calibri" w:hAnsi="Times New Roman" w:cs="Times New Roman"/>
      <w:sz w:val="24"/>
      <w:szCs w:val="24"/>
    </w:rPr>
  </w:style>
  <w:style w:type="paragraph" w:styleId="TOC4">
    <w:name w:val="toc 4"/>
    <w:basedOn w:val="Normal"/>
    <w:next w:val="Normal"/>
    <w:autoRedefine/>
    <w:uiPriority w:val="39"/>
    <w:unhideWhenUsed/>
    <w:rsid w:val="002209B1"/>
    <w:pPr>
      <w:spacing w:after="100"/>
      <w:ind w:left="660"/>
    </w:pPr>
    <w:rPr>
      <w:rFonts w:eastAsiaTheme="minorEastAsia"/>
    </w:rPr>
  </w:style>
  <w:style w:type="paragraph" w:styleId="TOC5">
    <w:name w:val="toc 5"/>
    <w:basedOn w:val="Normal"/>
    <w:next w:val="Normal"/>
    <w:autoRedefine/>
    <w:uiPriority w:val="39"/>
    <w:unhideWhenUsed/>
    <w:rsid w:val="002209B1"/>
    <w:pPr>
      <w:spacing w:after="100"/>
      <w:ind w:left="880"/>
    </w:pPr>
    <w:rPr>
      <w:rFonts w:eastAsiaTheme="minorEastAsia"/>
    </w:rPr>
  </w:style>
  <w:style w:type="paragraph" w:styleId="TOC6">
    <w:name w:val="toc 6"/>
    <w:basedOn w:val="Normal"/>
    <w:next w:val="Normal"/>
    <w:autoRedefine/>
    <w:uiPriority w:val="39"/>
    <w:unhideWhenUsed/>
    <w:rsid w:val="002209B1"/>
    <w:pPr>
      <w:spacing w:after="100"/>
      <w:ind w:left="1100"/>
    </w:pPr>
    <w:rPr>
      <w:rFonts w:eastAsiaTheme="minorEastAsia"/>
    </w:rPr>
  </w:style>
  <w:style w:type="paragraph" w:styleId="TOC7">
    <w:name w:val="toc 7"/>
    <w:basedOn w:val="Normal"/>
    <w:next w:val="Normal"/>
    <w:autoRedefine/>
    <w:uiPriority w:val="39"/>
    <w:unhideWhenUsed/>
    <w:rsid w:val="002209B1"/>
    <w:pPr>
      <w:spacing w:after="100"/>
      <w:ind w:left="1320"/>
    </w:pPr>
    <w:rPr>
      <w:rFonts w:eastAsiaTheme="minorEastAsia"/>
    </w:rPr>
  </w:style>
  <w:style w:type="paragraph" w:styleId="TOC8">
    <w:name w:val="toc 8"/>
    <w:basedOn w:val="Normal"/>
    <w:next w:val="Normal"/>
    <w:autoRedefine/>
    <w:uiPriority w:val="39"/>
    <w:unhideWhenUsed/>
    <w:rsid w:val="002209B1"/>
    <w:pPr>
      <w:spacing w:after="100"/>
      <w:ind w:left="1540"/>
    </w:pPr>
    <w:rPr>
      <w:rFonts w:eastAsiaTheme="minorEastAsia"/>
    </w:rPr>
  </w:style>
  <w:style w:type="paragraph" w:styleId="TOC9">
    <w:name w:val="toc 9"/>
    <w:basedOn w:val="Normal"/>
    <w:next w:val="Normal"/>
    <w:autoRedefine/>
    <w:uiPriority w:val="39"/>
    <w:unhideWhenUsed/>
    <w:rsid w:val="002209B1"/>
    <w:pPr>
      <w:spacing w:after="100"/>
      <w:ind w:left="1760"/>
    </w:pPr>
    <w:rPr>
      <w:rFonts w:eastAsiaTheme="minorEastAsia"/>
    </w:rPr>
  </w:style>
  <w:style w:type="paragraph" w:styleId="Header">
    <w:name w:val="header"/>
    <w:basedOn w:val="Normal"/>
    <w:link w:val="HeaderChar"/>
    <w:uiPriority w:val="99"/>
    <w:unhideWhenUsed/>
    <w:rsid w:val="00220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9B1"/>
  </w:style>
  <w:style w:type="paragraph" w:styleId="Footer">
    <w:name w:val="footer"/>
    <w:basedOn w:val="Normal"/>
    <w:link w:val="FooterChar"/>
    <w:uiPriority w:val="99"/>
    <w:unhideWhenUsed/>
    <w:rsid w:val="00220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9B1"/>
  </w:style>
  <w:style w:type="paragraph" w:customStyle="1" w:styleId="Body1">
    <w:name w:val="Body 1"/>
    <w:basedOn w:val="Normal"/>
    <w:link w:val="Body1Char"/>
    <w:qFormat/>
    <w:rsid w:val="002209B1"/>
    <w:pPr>
      <w:spacing w:before="240" w:after="240" w:line="276" w:lineRule="auto"/>
      <w:jc w:val="both"/>
    </w:pPr>
    <w:rPr>
      <w:rFonts w:ascii="Arial" w:eastAsia="Calibri" w:hAnsi="Arial" w:cs="Times New Roman"/>
      <w:sz w:val="24"/>
    </w:rPr>
  </w:style>
  <w:style w:type="character" w:customStyle="1" w:styleId="Body1Char">
    <w:name w:val="Body 1 Char"/>
    <w:basedOn w:val="ListParagraphChar"/>
    <w:link w:val="Body1"/>
    <w:rsid w:val="002209B1"/>
    <w:rPr>
      <w:rFonts w:ascii="Arial" w:eastAsia="Calibri" w:hAnsi="Arial" w:cs="Times New Roman"/>
      <w:sz w:val="24"/>
    </w:rPr>
  </w:style>
  <w:style w:type="paragraph" w:customStyle="1" w:styleId="HeadingAppendix">
    <w:name w:val="Heading Appendix"/>
    <w:next w:val="Body1"/>
    <w:qFormat/>
    <w:rsid w:val="002209B1"/>
    <w:pPr>
      <w:pageBreakBefore/>
      <w:numPr>
        <w:numId w:val="2"/>
      </w:numPr>
      <w:tabs>
        <w:tab w:val="left" w:pos="1701"/>
      </w:tabs>
      <w:spacing w:before="240" w:after="120" w:line="240" w:lineRule="auto"/>
      <w:ind w:left="432" w:hanging="432"/>
      <w:outlineLvl w:val="0"/>
    </w:pPr>
    <w:rPr>
      <w:rFonts w:ascii="Arial" w:eastAsia="Calibri" w:hAnsi="Arial" w:cs="Times New Roman"/>
      <w:b/>
      <w:sz w:val="32"/>
    </w:rPr>
  </w:style>
  <w:style w:type="paragraph" w:customStyle="1" w:styleId="Bodytitle">
    <w:name w:val="Body title"/>
    <w:basedOn w:val="Body1"/>
    <w:qFormat/>
    <w:rsid w:val="002209B1"/>
    <w:pPr>
      <w:keepNext/>
    </w:pPr>
    <w:rPr>
      <w:b/>
      <w:u w:val="single"/>
    </w:rPr>
  </w:style>
  <w:style w:type="paragraph" w:customStyle="1" w:styleId="HeadText2">
    <w:name w:val="Head Text 2"/>
    <w:basedOn w:val="Normal"/>
    <w:autoRedefine/>
    <w:rsid w:val="002209B1"/>
    <w:pPr>
      <w:spacing w:line="240" w:lineRule="auto"/>
      <w:ind w:left="648"/>
      <w:jc w:val="both"/>
    </w:pPr>
    <w:rPr>
      <w:rFonts w:ascii="Arial" w:eastAsia="Times New Roman" w:hAnsi="Arial" w:cs="Times New Roman"/>
      <w:sz w:val="20"/>
      <w:szCs w:val="20"/>
    </w:rPr>
  </w:style>
  <w:style w:type="paragraph" w:customStyle="1" w:styleId="Bullet1wrappedtext">
    <w:name w:val="Bullet 1 wrapped text"/>
    <w:basedOn w:val="ListParagraph"/>
    <w:link w:val="Bullet1wrappedtextChar"/>
    <w:qFormat/>
    <w:rsid w:val="002209B1"/>
    <w:pPr>
      <w:numPr>
        <w:numId w:val="1"/>
      </w:numPr>
      <w:spacing w:before="240" w:after="240" w:line="276" w:lineRule="auto"/>
      <w:contextualSpacing w:val="0"/>
    </w:pPr>
    <w:rPr>
      <w:rFonts w:ascii="Arial" w:eastAsia="Calibri" w:hAnsi="Arial" w:cs="Times New Roman"/>
      <w:sz w:val="24"/>
    </w:rPr>
  </w:style>
  <w:style w:type="character" w:customStyle="1" w:styleId="Bullet1wrappedtextChar">
    <w:name w:val="Bullet 1 wrapped text Char"/>
    <w:basedOn w:val="ListParagraphChar"/>
    <w:link w:val="Bullet1wrappedtext"/>
    <w:rsid w:val="002209B1"/>
    <w:rPr>
      <w:rFonts w:ascii="Arial" w:eastAsia="Calibri" w:hAnsi="Arial" w:cs="Times New Roman"/>
      <w:sz w:val="24"/>
    </w:rPr>
  </w:style>
  <w:style w:type="character" w:customStyle="1" w:styleId="DocumentMapChar">
    <w:name w:val="Document Map Char"/>
    <w:basedOn w:val="DefaultParagraphFont"/>
    <w:link w:val="DocumentMap"/>
    <w:uiPriority w:val="99"/>
    <w:semiHidden/>
    <w:rsid w:val="002209B1"/>
    <w:rPr>
      <w:rFonts w:ascii="Lucida Grande" w:hAnsi="Lucida Grande"/>
      <w:sz w:val="24"/>
      <w:szCs w:val="24"/>
    </w:rPr>
  </w:style>
  <w:style w:type="paragraph" w:styleId="DocumentMap">
    <w:name w:val="Document Map"/>
    <w:basedOn w:val="Normal"/>
    <w:link w:val="DocumentMapChar"/>
    <w:uiPriority w:val="99"/>
    <w:semiHidden/>
    <w:unhideWhenUsed/>
    <w:rsid w:val="002209B1"/>
    <w:pPr>
      <w:spacing w:after="0" w:line="240" w:lineRule="auto"/>
    </w:pPr>
    <w:rPr>
      <w:rFonts w:ascii="Lucida Grande" w:hAnsi="Lucida Grande"/>
      <w:sz w:val="24"/>
      <w:szCs w:val="24"/>
    </w:rPr>
  </w:style>
  <w:style w:type="character" w:customStyle="1" w:styleId="apple-converted-space">
    <w:name w:val="apple-converted-space"/>
    <w:basedOn w:val="DefaultParagraphFont"/>
    <w:rsid w:val="002209B1"/>
  </w:style>
  <w:style w:type="paragraph" w:customStyle="1" w:styleId="Bullet1">
    <w:name w:val="Bullet 1"/>
    <w:basedOn w:val="ListParagraph"/>
    <w:link w:val="Bullet1Char"/>
    <w:qFormat/>
    <w:rsid w:val="002209B1"/>
    <w:pPr>
      <w:numPr>
        <w:ilvl w:val="2"/>
        <w:numId w:val="4"/>
      </w:numPr>
      <w:spacing w:after="120" w:line="240" w:lineRule="auto"/>
      <w:ind w:left="720" w:hanging="360"/>
      <w:contextualSpacing w:val="0"/>
    </w:pPr>
    <w:rPr>
      <w:rFonts w:ascii="Arial" w:eastAsia="Calibri" w:hAnsi="Arial" w:cs="Arial"/>
      <w:sz w:val="24"/>
    </w:rPr>
  </w:style>
  <w:style w:type="character" w:customStyle="1" w:styleId="Bullet1Char">
    <w:name w:val="Bullet 1 Char"/>
    <w:basedOn w:val="ListParagraphChar"/>
    <w:link w:val="Bullet1"/>
    <w:rsid w:val="002209B1"/>
    <w:rPr>
      <w:rFonts w:ascii="Arial" w:eastAsia="Calibri" w:hAnsi="Arial" w:cs="Arial"/>
      <w:sz w:val="24"/>
    </w:rPr>
  </w:style>
  <w:style w:type="paragraph" w:customStyle="1" w:styleId="Bullet2">
    <w:name w:val="Bullet 2"/>
    <w:basedOn w:val="ListParagraph"/>
    <w:link w:val="Bullet2Char"/>
    <w:qFormat/>
    <w:rsid w:val="002209B1"/>
    <w:pPr>
      <w:numPr>
        <w:numId w:val="5"/>
      </w:numPr>
      <w:spacing w:before="120" w:after="120" w:line="276" w:lineRule="auto"/>
      <w:ind w:left="1080"/>
      <w:contextualSpacing w:val="0"/>
    </w:pPr>
    <w:rPr>
      <w:rFonts w:ascii="Arial" w:eastAsia="Calibri" w:hAnsi="Arial" w:cs="Times New Roman"/>
      <w:sz w:val="24"/>
    </w:rPr>
  </w:style>
  <w:style w:type="character" w:customStyle="1" w:styleId="Bullet2Char">
    <w:name w:val="Bullet 2 Char"/>
    <w:basedOn w:val="ListParagraphChar"/>
    <w:link w:val="Bullet2"/>
    <w:rsid w:val="002209B1"/>
    <w:rPr>
      <w:rFonts w:ascii="Arial" w:eastAsia="Calibri" w:hAnsi="Arial" w:cs="Times New Roman"/>
      <w:sz w:val="24"/>
    </w:rPr>
  </w:style>
  <w:style w:type="paragraph" w:customStyle="1" w:styleId="Numberedlistlevel1">
    <w:name w:val="Numbered list level 1"/>
    <w:basedOn w:val="Body1"/>
    <w:qFormat/>
    <w:rsid w:val="002209B1"/>
    <w:pPr>
      <w:numPr>
        <w:numId w:val="6"/>
      </w:numPr>
      <w:spacing w:before="120" w:after="120"/>
    </w:pPr>
  </w:style>
  <w:style w:type="paragraph" w:customStyle="1" w:styleId="Numberedlistlevel1wrappedtext">
    <w:name w:val="Numbered list level 1 wrapped text"/>
    <w:basedOn w:val="Numberedlistlevel1"/>
    <w:link w:val="Numberedlistlevel1wrappedtextChar"/>
    <w:qFormat/>
    <w:rsid w:val="002209B1"/>
    <w:pPr>
      <w:spacing w:before="240" w:after="240"/>
    </w:pPr>
  </w:style>
  <w:style w:type="character" w:customStyle="1" w:styleId="Numberedlistlevel1wrappedtextChar">
    <w:name w:val="Numbered list level 1 wrapped text Char"/>
    <w:basedOn w:val="DefaultParagraphFont"/>
    <w:link w:val="Numberedlistlevel1wrappedtext"/>
    <w:rsid w:val="002209B1"/>
    <w:rPr>
      <w:rFonts w:ascii="Arial" w:eastAsia="Calibri" w:hAnsi="Arial" w:cs="Times New Roman"/>
      <w:sz w:val="24"/>
    </w:rPr>
  </w:style>
  <w:style w:type="paragraph" w:customStyle="1" w:styleId="Bullet3">
    <w:name w:val="Bullet 3"/>
    <w:basedOn w:val="ListParagraph"/>
    <w:qFormat/>
    <w:rsid w:val="002209B1"/>
    <w:pPr>
      <w:numPr>
        <w:numId w:val="7"/>
      </w:numPr>
      <w:tabs>
        <w:tab w:val="num" w:pos="360"/>
      </w:tabs>
      <w:spacing w:after="120" w:line="276" w:lineRule="auto"/>
      <w:ind w:left="1440" w:firstLine="0"/>
      <w:contextualSpacing w:val="0"/>
    </w:pPr>
    <w:rPr>
      <w:rFonts w:ascii="Arial" w:eastAsia="Calibri" w:hAnsi="Arial" w:cs="Times New Roman"/>
      <w:sz w:val="24"/>
    </w:rPr>
  </w:style>
  <w:style w:type="paragraph" w:customStyle="1" w:styleId="Bullet4">
    <w:name w:val="Bullet 4"/>
    <w:basedOn w:val="ListParagraph"/>
    <w:qFormat/>
    <w:rsid w:val="002209B1"/>
    <w:pPr>
      <w:numPr>
        <w:numId w:val="8"/>
      </w:numPr>
      <w:tabs>
        <w:tab w:val="num" w:pos="360"/>
      </w:tabs>
      <w:spacing w:after="120" w:line="276" w:lineRule="auto"/>
      <w:ind w:left="1800" w:firstLine="0"/>
      <w:contextualSpacing w:val="0"/>
    </w:pPr>
    <w:rPr>
      <w:rFonts w:ascii="Arial" w:eastAsia="Calibri" w:hAnsi="Arial" w:cs="Times New Roman"/>
      <w:sz w:val="24"/>
    </w:rPr>
  </w:style>
  <w:style w:type="paragraph" w:customStyle="1" w:styleId="Bullet2wrappedtext">
    <w:name w:val="Bullet 2 wrapped text"/>
    <w:basedOn w:val="ListParagraph"/>
    <w:link w:val="Bullet2wrappedtextChar"/>
    <w:qFormat/>
    <w:rsid w:val="002209B1"/>
    <w:pPr>
      <w:spacing w:before="120" w:after="240" w:line="276" w:lineRule="auto"/>
      <w:ind w:left="1080" w:hanging="360"/>
      <w:contextualSpacing w:val="0"/>
    </w:pPr>
    <w:rPr>
      <w:rFonts w:ascii="Arial" w:eastAsia="Calibri" w:hAnsi="Arial" w:cs="Times New Roman"/>
      <w:sz w:val="24"/>
    </w:rPr>
  </w:style>
  <w:style w:type="character" w:customStyle="1" w:styleId="Bullet2wrappedtextChar">
    <w:name w:val="Bullet 2 wrapped text Char"/>
    <w:basedOn w:val="ListParagraphChar"/>
    <w:link w:val="Bullet2wrappedtext"/>
    <w:rsid w:val="002209B1"/>
    <w:rPr>
      <w:rFonts w:ascii="Arial" w:eastAsia="Calibri" w:hAnsi="Arial" w:cs="Times New Roman"/>
      <w:sz w:val="24"/>
    </w:rPr>
  </w:style>
  <w:style w:type="table" w:styleId="TableGrid">
    <w:name w:val="Table Grid"/>
    <w:basedOn w:val="TableNormal"/>
    <w:uiPriority w:val="39"/>
    <w:rsid w:val="002209B1"/>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5315"/>
    <w:pPr>
      <w:spacing w:after="0" w:line="240" w:lineRule="auto"/>
    </w:pPr>
  </w:style>
  <w:style w:type="character" w:styleId="UnresolvedMention">
    <w:name w:val="Unresolved Mention"/>
    <w:basedOn w:val="DefaultParagraphFont"/>
    <w:uiPriority w:val="99"/>
    <w:semiHidden/>
    <w:unhideWhenUsed/>
    <w:rsid w:val="00974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2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na.org/?page=DataForma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ena.org/?page=NG911_AdditionalData" TargetMode="External"/><Relationship Id="rId4" Type="http://schemas.openxmlformats.org/officeDocument/2006/relationships/settings" Target="settings.xml"/><Relationship Id="rId9" Type="http://schemas.openxmlformats.org/officeDocument/2006/relationships/hyperlink" Target="https://www.nena.org/?page=NG911GISDataMod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5F2CE-1934-458D-BC6D-69D673CC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24</Pages>
  <Words>6734</Words>
  <Characters>38387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Lockard</dc:creator>
  <cp:keywords/>
  <dc:description/>
  <cp:lastModifiedBy>Adam Brown</cp:lastModifiedBy>
  <cp:revision>5</cp:revision>
  <cp:lastPrinted>2019-11-22T15:26:00Z</cp:lastPrinted>
  <dcterms:created xsi:type="dcterms:W3CDTF">2019-12-19T15:03:00Z</dcterms:created>
  <dcterms:modified xsi:type="dcterms:W3CDTF">2019-12-19T21:16:00Z</dcterms:modified>
</cp:coreProperties>
</file>